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B34" w14:textId="77777777" w:rsidR="00745839" w:rsidRPr="0055761B" w:rsidRDefault="00745839" w:rsidP="00AC6760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JUNTA OBLIGATORIA ANUAL DE ACCIONISTAS</w:t>
      </w:r>
    </w:p>
    <w:p w14:paraId="7EF8B83B" w14:textId="77777777" w:rsidR="00745839" w:rsidRPr="0055761B" w:rsidRDefault="00745839" w:rsidP="00AC6760">
      <w:pPr>
        <w:spacing w:line="312" w:lineRule="auto"/>
        <w:ind w:left="1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 xml:space="preserve">MOCIÓN </w:t>
      </w:r>
      <w:proofErr w:type="spellStart"/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>N°</w:t>
      </w:r>
      <w:proofErr w:type="spellEnd"/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</w:p>
    <w:p w14:paraId="52F77152" w14:textId="527F45FF" w:rsidR="00700C95" w:rsidRPr="0055761B" w:rsidRDefault="00700C95" w:rsidP="00700C9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APROBACIÓN DE LA GESTIÓN SOCIAL Y LOS ESTADOS FINANCIEROS DEL EJERCICIO ECONÓMICO CERRADO AL 31 DE DICIEMBRE DE 20</w:t>
      </w:r>
      <w:r w:rsidR="00C87832" w:rsidRPr="0055761B">
        <w:rPr>
          <w:rFonts w:asciiTheme="minorHAnsi" w:hAnsiTheme="minorHAnsi" w:cstheme="minorHAnsi"/>
          <w:b/>
          <w:sz w:val="22"/>
          <w:szCs w:val="22"/>
        </w:rPr>
        <w:t>2</w:t>
      </w:r>
      <w:r w:rsidR="007C0A3F">
        <w:rPr>
          <w:rFonts w:asciiTheme="minorHAnsi" w:hAnsiTheme="minorHAnsi" w:cstheme="minorHAnsi"/>
          <w:b/>
          <w:sz w:val="22"/>
          <w:szCs w:val="22"/>
        </w:rPr>
        <w:t>3</w:t>
      </w:r>
      <w:r w:rsidRPr="0055761B">
        <w:rPr>
          <w:rFonts w:asciiTheme="minorHAnsi" w:hAnsiTheme="minorHAnsi" w:cstheme="minorHAnsi"/>
          <w:b/>
          <w:sz w:val="22"/>
          <w:szCs w:val="22"/>
        </w:rPr>
        <w:t>.</w:t>
      </w:r>
    </w:p>
    <w:p w14:paraId="45B2197B" w14:textId="2B773FCA" w:rsidR="00745839" w:rsidRPr="0055761B" w:rsidRDefault="00745839" w:rsidP="00AC6760">
      <w:pPr>
        <w:spacing w:line="312" w:lineRule="auto"/>
        <w:ind w:left="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8861F1" w14:textId="77777777" w:rsidR="00F34DF6" w:rsidRPr="0055761B" w:rsidRDefault="00F34DF6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247B8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CONSIDERANDO:</w:t>
      </w:r>
    </w:p>
    <w:p w14:paraId="792650A1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F03B2E" w14:textId="48295426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Que, de conformidad con lo establecido en el artículo 221</w:t>
      </w:r>
      <w:r w:rsidR="004D7602" w:rsidRPr="0055761B">
        <w:rPr>
          <w:rFonts w:asciiTheme="minorHAnsi" w:hAnsiTheme="minorHAnsi" w:cstheme="minorHAnsi"/>
          <w:sz w:val="22"/>
          <w:szCs w:val="22"/>
        </w:rPr>
        <w:t>°</w:t>
      </w:r>
      <w:r w:rsidRPr="0055761B">
        <w:rPr>
          <w:rFonts w:asciiTheme="minorHAnsi" w:hAnsiTheme="minorHAnsi" w:cstheme="minorHAnsi"/>
          <w:sz w:val="22"/>
          <w:szCs w:val="22"/>
        </w:rPr>
        <w:t xml:space="preserve"> de la Ley General de Sociedades, el </w:t>
      </w:r>
      <w:r w:rsidR="004D6A10" w:rsidRPr="0055761B">
        <w:rPr>
          <w:rFonts w:asciiTheme="minorHAnsi" w:hAnsiTheme="minorHAnsi" w:cstheme="minorHAnsi"/>
          <w:sz w:val="22"/>
          <w:szCs w:val="22"/>
        </w:rPr>
        <w:t>D</w:t>
      </w:r>
      <w:r w:rsidRPr="0055761B">
        <w:rPr>
          <w:rFonts w:asciiTheme="minorHAnsi" w:hAnsiTheme="minorHAnsi" w:cstheme="minorHAnsi"/>
          <w:sz w:val="22"/>
          <w:szCs w:val="22"/>
        </w:rPr>
        <w:t xml:space="preserve">irectorio ha formulado la memoria anual y los estados financieros del ejercicio </w:t>
      </w:r>
      <w:r w:rsidR="00F96801" w:rsidRPr="0055761B">
        <w:rPr>
          <w:rFonts w:asciiTheme="minorHAnsi" w:hAnsiTheme="minorHAnsi" w:cstheme="minorHAnsi"/>
          <w:sz w:val="22"/>
          <w:szCs w:val="22"/>
        </w:rPr>
        <w:t xml:space="preserve">económico cerrado al 31 de diciembre de </w:t>
      </w:r>
      <w:r w:rsidR="00F34DF6" w:rsidRPr="0055761B">
        <w:rPr>
          <w:rFonts w:asciiTheme="minorHAnsi" w:hAnsiTheme="minorHAnsi" w:cstheme="minorHAnsi"/>
          <w:sz w:val="22"/>
          <w:szCs w:val="22"/>
        </w:rPr>
        <w:t>20</w:t>
      </w:r>
      <w:r w:rsidR="00C87832" w:rsidRPr="0055761B">
        <w:rPr>
          <w:rFonts w:asciiTheme="minorHAnsi" w:hAnsiTheme="minorHAnsi" w:cstheme="minorHAnsi"/>
          <w:sz w:val="22"/>
          <w:szCs w:val="22"/>
        </w:rPr>
        <w:t>2</w:t>
      </w:r>
      <w:r w:rsidR="007C0A3F">
        <w:rPr>
          <w:rFonts w:asciiTheme="minorHAnsi" w:hAnsiTheme="minorHAnsi" w:cstheme="minorHAnsi"/>
          <w:sz w:val="22"/>
          <w:szCs w:val="22"/>
        </w:rPr>
        <w:t>3</w:t>
      </w:r>
      <w:r w:rsidRPr="0055761B">
        <w:rPr>
          <w:rFonts w:asciiTheme="minorHAnsi" w:hAnsiTheme="minorHAnsi" w:cstheme="minorHAnsi"/>
          <w:sz w:val="22"/>
          <w:szCs w:val="22"/>
        </w:rPr>
        <w:t>;</w:t>
      </w:r>
    </w:p>
    <w:p w14:paraId="141B35F2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F13D68" w14:textId="4F4F7691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Que, de acuerdo con lo dispuesto en los artículos 114º de la Ley General de Sociedades y 16° del </w:t>
      </w:r>
      <w:r w:rsidR="00BA7C91" w:rsidRPr="0055761B">
        <w:rPr>
          <w:rFonts w:asciiTheme="minorHAnsi" w:hAnsiTheme="minorHAnsi" w:cstheme="minorHAnsi"/>
          <w:sz w:val="22"/>
          <w:szCs w:val="22"/>
        </w:rPr>
        <w:t>Estatuto Social</w:t>
      </w:r>
      <w:r w:rsidRPr="0055761B">
        <w:rPr>
          <w:rFonts w:asciiTheme="minorHAnsi" w:hAnsiTheme="minorHAnsi" w:cstheme="minorHAnsi"/>
          <w:sz w:val="22"/>
          <w:szCs w:val="22"/>
        </w:rPr>
        <w:t xml:space="preserve">, compete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5761B">
        <w:rPr>
          <w:rFonts w:asciiTheme="minorHAnsi" w:hAnsiTheme="minorHAnsi" w:cstheme="minorHAnsi"/>
          <w:sz w:val="22"/>
          <w:szCs w:val="22"/>
        </w:rPr>
        <w:t xml:space="preserve">unta </w:t>
      </w:r>
      <w:r w:rsidR="00D2446A">
        <w:rPr>
          <w:rFonts w:asciiTheme="minorHAnsi" w:hAnsiTheme="minorHAnsi" w:cstheme="minorHAnsi"/>
          <w:sz w:val="22"/>
          <w:szCs w:val="22"/>
        </w:rPr>
        <w:t>o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bligatoria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nual </w:t>
      </w:r>
      <w:r w:rsidRPr="0055761B">
        <w:rPr>
          <w:rFonts w:asciiTheme="minorHAnsi" w:hAnsiTheme="minorHAnsi" w:cstheme="minorHAnsi"/>
          <w:sz w:val="22"/>
          <w:szCs w:val="22"/>
        </w:rPr>
        <w:t xml:space="preserve">de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>ccionistas</w:t>
      </w:r>
      <w:r w:rsidR="008A611F" w:rsidRPr="0055761B">
        <w:rPr>
          <w:rFonts w:asciiTheme="minorHAnsi" w:hAnsiTheme="minorHAnsi" w:cstheme="minorHAnsi"/>
          <w:sz w:val="22"/>
          <w:szCs w:val="22"/>
        </w:rPr>
        <w:t xml:space="preserve"> </w:t>
      </w:r>
      <w:r w:rsidRPr="0055761B">
        <w:rPr>
          <w:rFonts w:asciiTheme="minorHAnsi" w:hAnsiTheme="minorHAnsi" w:cstheme="minorHAnsi"/>
          <w:sz w:val="22"/>
          <w:szCs w:val="22"/>
        </w:rPr>
        <w:t>pronunciarse sobre la gestión social y los resultados económicos expresados en los estados financieros;</w:t>
      </w:r>
    </w:p>
    <w:p w14:paraId="2BCDBD56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14:paraId="0EE55E24" w14:textId="130479CD" w:rsidR="00745839" w:rsidRPr="0055761B" w:rsidRDefault="005630D5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Se propone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5761B">
        <w:rPr>
          <w:rFonts w:asciiTheme="minorHAnsi" w:hAnsiTheme="minorHAnsi" w:cstheme="minorHAnsi"/>
          <w:sz w:val="22"/>
          <w:szCs w:val="22"/>
        </w:rPr>
        <w:t xml:space="preserve">unta </w:t>
      </w:r>
      <w:r w:rsidR="00745839" w:rsidRPr="0055761B">
        <w:rPr>
          <w:rFonts w:asciiTheme="minorHAnsi" w:hAnsiTheme="minorHAnsi" w:cstheme="minorHAnsi"/>
          <w:sz w:val="22"/>
          <w:szCs w:val="22"/>
        </w:rPr>
        <w:t>la siguiente </w:t>
      </w:r>
    </w:p>
    <w:p w14:paraId="10595303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D25BF4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MOCIÓN:</w:t>
      </w:r>
    </w:p>
    <w:p w14:paraId="1A1E6C85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35EBBB" w14:textId="40F50AA2" w:rsidR="00F42F2F" w:rsidRPr="0055761B" w:rsidRDefault="00F42F2F" w:rsidP="00F42F2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1. Aprobar la gestión social y los resultados económicos del ejercicio</w:t>
      </w:r>
      <w:r w:rsidR="00F96801" w:rsidRPr="0055761B">
        <w:rPr>
          <w:rFonts w:asciiTheme="minorHAnsi" w:hAnsiTheme="minorHAnsi" w:cstheme="minorHAnsi"/>
          <w:sz w:val="22"/>
          <w:szCs w:val="22"/>
        </w:rPr>
        <w:t xml:space="preserve"> económico cerrado al 31 de diciembre de</w:t>
      </w:r>
      <w:r w:rsidRPr="0055761B">
        <w:rPr>
          <w:rFonts w:asciiTheme="minorHAnsi" w:hAnsiTheme="minorHAnsi" w:cstheme="minorHAnsi"/>
          <w:sz w:val="22"/>
          <w:szCs w:val="22"/>
        </w:rPr>
        <w:t xml:space="preserve"> 20</w:t>
      </w:r>
      <w:r w:rsidR="00C87832" w:rsidRPr="0055761B">
        <w:rPr>
          <w:rFonts w:asciiTheme="minorHAnsi" w:hAnsiTheme="minorHAnsi" w:cstheme="minorHAnsi"/>
          <w:sz w:val="22"/>
          <w:szCs w:val="22"/>
        </w:rPr>
        <w:t>2</w:t>
      </w:r>
      <w:r w:rsidR="007C0A3F">
        <w:rPr>
          <w:rFonts w:asciiTheme="minorHAnsi" w:hAnsiTheme="minorHAnsi" w:cstheme="minorHAnsi"/>
          <w:sz w:val="22"/>
          <w:szCs w:val="22"/>
        </w:rPr>
        <w:t>3</w:t>
      </w:r>
      <w:r w:rsidR="00C87832" w:rsidRPr="0055761B">
        <w:rPr>
          <w:rFonts w:asciiTheme="minorHAnsi" w:hAnsiTheme="minorHAnsi" w:cstheme="minorHAnsi"/>
          <w:sz w:val="22"/>
          <w:szCs w:val="22"/>
        </w:rPr>
        <w:t>,</w:t>
      </w:r>
      <w:r w:rsidRPr="0055761B">
        <w:rPr>
          <w:rFonts w:asciiTheme="minorHAnsi" w:hAnsiTheme="minorHAnsi" w:cstheme="minorHAnsi"/>
          <w:sz w:val="22"/>
          <w:szCs w:val="22"/>
        </w:rPr>
        <w:t xml:space="preserve"> la Memoria Anual</w:t>
      </w:r>
      <w:r w:rsidR="004307DD" w:rsidRPr="0055761B">
        <w:rPr>
          <w:rFonts w:asciiTheme="minorHAnsi" w:hAnsiTheme="minorHAnsi" w:cstheme="minorHAnsi"/>
          <w:sz w:val="22"/>
          <w:szCs w:val="22"/>
        </w:rPr>
        <w:t xml:space="preserve"> y su</w:t>
      </w:r>
      <w:r w:rsidR="00DD76C3" w:rsidRPr="0055761B">
        <w:rPr>
          <w:rFonts w:asciiTheme="minorHAnsi" w:hAnsiTheme="minorHAnsi" w:cstheme="minorHAnsi"/>
          <w:sz w:val="22"/>
          <w:szCs w:val="22"/>
        </w:rPr>
        <w:t>s</w:t>
      </w:r>
      <w:r w:rsidR="004307DD" w:rsidRPr="0055761B">
        <w:rPr>
          <w:rFonts w:asciiTheme="minorHAnsi" w:hAnsiTheme="minorHAnsi" w:cstheme="minorHAnsi"/>
          <w:sz w:val="22"/>
          <w:szCs w:val="22"/>
        </w:rPr>
        <w:t xml:space="preserve"> anexo</w:t>
      </w:r>
      <w:r w:rsidR="00DD76C3" w:rsidRPr="0055761B">
        <w:rPr>
          <w:rFonts w:asciiTheme="minorHAnsi" w:hAnsiTheme="minorHAnsi" w:cstheme="minorHAnsi"/>
          <w:sz w:val="22"/>
          <w:szCs w:val="22"/>
        </w:rPr>
        <w:t>s</w:t>
      </w:r>
      <w:r w:rsidR="004307DD" w:rsidRPr="0055761B">
        <w:rPr>
          <w:rFonts w:asciiTheme="minorHAnsi" w:hAnsiTheme="minorHAnsi" w:cstheme="minorHAnsi"/>
          <w:sz w:val="22"/>
          <w:szCs w:val="22"/>
        </w:rPr>
        <w:t xml:space="preserve"> denominado</w:t>
      </w:r>
      <w:r w:rsidR="00DD76C3" w:rsidRPr="0055761B">
        <w:rPr>
          <w:rFonts w:asciiTheme="minorHAnsi" w:hAnsiTheme="minorHAnsi" w:cstheme="minorHAnsi"/>
          <w:sz w:val="22"/>
          <w:szCs w:val="22"/>
        </w:rPr>
        <w:t>s</w:t>
      </w:r>
      <w:r w:rsidR="004307DD" w:rsidRPr="0055761B">
        <w:rPr>
          <w:rFonts w:asciiTheme="minorHAnsi" w:hAnsiTheme="minorHAnsi" w:cstheme="minorHAnsi"/>
          <w:sz w:val="22"/>
          <w:szCs w:val="22"/>
        </w:rPr>
        <w:t xml:space="preserve"> “Reporte sobre el cumplimiento del Código de Buen Gobierno Corporativo para las Sociedades Peruanas”</w:t>
      </w:r>
      <w:r w:rsidR="00DD76C3" w:rsidRPr="0055761B">
        <w:rPr>
          <w:rFonts w:asciiTheme="minorHAnsi" w:hAnsiTheme="minorHAnsi" w:cstheme="minorHAnsi"/>
          <w:sz w:val="22"/>
          <w:szCs w:val="22"/>
        </w:rPr>
        <w:t xml:space="preserve"> y “Reporte de Sostenibilidad Corporativa”;</w:t>
      </w:r>
      <w:r w:rsidRPr="0055761B">
        <w:rPr>
          <w:rFonts w:asciiTheme="minorHAnsi" w:hAnsiTheme="minorHAnsi" w:cstheme="minorHAnsi"/>
          <w:sz w:val="22"/>
          <w:szCs w:val="22"/>
        </w:rPr>
        <w:t xml:space="preserve"> los Estados Financieros Auditados </w:t>
      </w:r>
      <w:r w:rsidR="00F96801" w:rsidRPr="0055761B">
        <w:rPr>
          <w:rFonts w:asciiTheme="minorHAnsi" w:hAnsiTheme="minorHAnsi" w:cstheme="minorHAnsi"/>
          <w:sz w:val="22"/>
          <w:szCs w:val="22"/>
        </w:rPr>
        <w:t>sepa</w:t>
      </w:r>
      <w:r w:rsidR="00920A86" w:rsidRPr="0055761B">
        <w:rPr>
          <w:rFonts w:asciiTheme="minorHAnsi" w:hAnsiTheme="minorHAnsi" w:cstheme="minorHAnsi"/>
          <w:sz w:val="22"/>
          <w:szCs w:val="22"/>
        </w:rPr>
        <w:t>r</w:t>
      </w:r>
      <w:r w:rsidR="00F96801" w:rsidRPr="0055761B">
        <w:rPr>
          <w:rFonts w:asciiTheme="minorHAnsi" w:hAnsiTheme="minorHAnsi" w:cstheme="minorHAnsi"/>
          <w:sz w:val="22"/>
          <w:szCs w:val="22"/>
        </w:rPr>
        <w:t>ados</w:t>
      </w:r>
      <w:r w:rsidR="00DD76C3" w:rsidRPr="0055761B">
        <w:rPr>
          <w:rFonts w:asciiTheme="minorHAnsi" w:hAnsiTheme="minorHAnsi" w:cstheme="minorHAnsi"/>
          <w:sz w:val="22"/>
          <w:szCs w:val="22"/>
        </w:rPr>
        <w:t>;</w:t>
      </w:r>
      <w:r w:rsidRPr="0055761B">
        <w:rPr>
          <w:rFonts w:asciiTheme="minorHAnsi" w:hAnsiTheme="minorHAnsi" w:cstheme="minorHAnsi"/>
          <w:sz w:val="22"/>
          <w:szCs w:val="22"/>
        </w:rPr>
        <w:t xml:space="preserve"> y</w:t>
      </w:r>
      <w:r w:rsidR="00DD76C3" w:rsidRPr="0055761B">
        <w:rPr>
          <w:rFonts w:asciiTheme="minorHAnsi" w:hAnsiTheme="minorHAnsi" w:cstheme="minorHAnsi"/>
          <w:sz w:val="22"/>
          <w:szCs w:val="22"/>
        </w:rPr>
        <w:t>,</w:t>
      </w:r>
      <w:r w:rsidRPr="0055761B">
        <w:rPr>
          <w:rFonts w:asciiTheme="minorHAnsi" w:hAnsiTheme="minorHAnsi" w:cstheme="minorHAnsi"/>
          <w:sz w:val="22"/>
          <w:szCs w:val="22"/>
        </w:rPr>
        <w:t xml:space="preserve"> la información relativa al Buen Gob</w:t>
      </w:r>
      <w:r w:rsidR="00DD76C3" w:rsidRPr="0055761B">
        <w:rPr>
          <w:rFonts w:asciiTheme="minorHAnsi" w:hAnsiTheme="minorHAnsi" w:cstheme="minorHAnsi"/>
          <w:sz w:val="22"/>
          <w:szCs w:val="22"/>
        </w:rPr>
        <w:t xml:space="preserve">ierno Corporativo de </w:t>
      </w:r>
      <w:r w:rsidRPr="0055761B">
        <w:rPr>
          <w:rFonts w:asciiTheme="minorHAnsi" w:hAnsiTheme="minorHAnsi" w:cstheme="minorHAnsi"/>
          <w:sz w:val="22"/>
          <w:szCs w:val="22"/>
        </w:rPr>
        <w:t>la Sociedad correspondiente al ejercicio 20</w:t>
      </w:r>
      <w:r w:rsidR="00C87832" w:rsidRPr="0055761B">
        <w:rPr>
          <w:rFonts w:asciiTheme="minorHAnsi" w:hAnsiTheme="minorHAnsi" w:cstheme="minorHAnsi"/>
          <w:sz w:val="22"/>
          <w:szCs w:val="22"/>
        </w:rPr>
        <w:t>2</w:t>
      </w:r>
      <w:r w:rsidR="007C0A3F">
        <w:rPr>
          <w:rFonts w:asciiTheme="minorHAnsi" w:hAnsiTheme="minorHAnsi" w:cstheme="minorHAnsi"/>
          <w:sz w:val="22"/>
          <w:szCs w:val="22"/>
        </w:rPr>
        <w:t>3</w:t>
      </w:r>
      <w:r w:rsidRPr="0055761B">
        <w:rPr>
          <w:rFonts w:asciiTheme="minorHAnsi" w:hAnsiTheme="minorHAnsi" w:cstheme="minorHAnsi"/>
          <w:sz w:val="22"/>
          <w:szCs w:val="22"/>
        </w:rPr>
        <w:t>.</w:t>
      </w:r>
    </w:p>
    <w:p w14:paraId="5BA12E5D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7FEC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46E48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478910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61FA89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53DCD" w14:textId="1AF428D6" w:rsidR="00B063AF" w:rsidRPr="0055761B" w:rsidRDefault="00B06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61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620EE65" w14:textId="77777777" w:rsidR="00906535" w:rsidRPr="0055761B" w:rsidRDefault="00906535" w:rsidP="00AC676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lastRenderedPageBreak/>
        <w:t>JUNTA OBLIGATORIA ANUAL DE ACCIONISTAS</w:t>
      </w:r>
    </w:p>
    <w:p w14:paraId="31D0C8B4" w14:textId="576147A8" w:rsidR="00906535" w:rsidRPr="0055761B" w:rsidRDefault="00906535" w:rsidP="00AC6760">
      <w:pPr>
        <w:numPr>
          <w:ilvl w:val="12"/>
          <w:numId w:val="0"/>
        </w:numPr>
        <w:spacing w:line="312" w:lineRule="auto"/>
        <w:ind w:left="283" w:right="56" w:hanging="28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 xml:space="preserve">MOCIÓN </w:t>
      </w:r>
      <w:proofErr w:type="spellStart"/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>N°</w:t>
      </w:r>
      <w:proofErr w:type="spellEnd"/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6111B" w:rsidRPr="0055761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577A9A60" w14:textId="596FCEDE" w:rsidR="00745839" w:rsidRPr="0055761B" w:rsidRDefault="00745839" w:rsidP="00AC676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 xml:space="preserve">DESIGNACIÓN DE AUDITORES EXTERNOS DEL EJERCICIO </w:t>
      </w:r>
      <w:r w:rsidR="00E17590" w:rsidRPr="0055761B">
        <w:rPr>
          <w:rFonts w:asciiTheme="minorHAnsi" w:hAnsiTheme="minorHAnsi" w:cstheme="minorHAnsi"/>
          <w:b/>
          <w:sz w:val="22"/>
          <w:szCs w:val="22"/>
        </w:rPr>
        <w:t>20</w:t>
      </w:r>
      <w:r w:rsidR="009225E1" w:rsidRPr="0055761B">
        <w:rPr>
          <w:rFonts w:asciiTheme="minorHAnsi" w:hAnsiTheme="minorHAnsi" w:cstheme="minorHAnsi"/>
          <w:b/>
          <w:sz w:val="22"/>
          <w:szCs w:val="22"/>
        </w:rPr>
        <w:t>2</w:t>
      </w:r>
      <w:r w:rsidR="007C0A3F">
        <w:rPr>
          <w:rFonts w:asciiTheme="minorHAnsi" w:hAnsiTheme="minorHAnsi" w:cstheme="minorHAnsi"/>
          <w:b/>
          <w:sz w:val="22"/>
          <w:szCs w:val="22"/>
        </w:rPr>
        <w:t>4</w:t>
      </w:r>
    </w:p>
    <w:p w14:paraId="1581402D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7B606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5EB615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CONSIDERANDO:</w:t>
      </w:r>
    </w:p>
    <w:p w14:paraId="437C1C6B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B1814" w14:textId="3FDC9670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Que, de acuerdo con lo dispuesto en los artículos 114º de la Ley General de Sociedades y 16° del </w:t>
      </w:r>
      <w:r w:rsidR="00BA7C91" w:rsidRPr="0055761B">
        <w:rPr>
          <w:rFonts w:asciiTheme="minorHAnsi" w:hAnsiTheme="minorHAnsi" w:cstheme="minorHAnsi"/>
          <w:sz w:val="22"/>
          <w:szCs w:val="22"/>
        </w:rPr>
        <w:t>Estatuto Social</w:t>
      </w:r>
      <w:r w:rsidRPr="0055761B">
        <w:rPr>
          <w:rFonts w:asciiTheme="minorHAnsi" w:hAnsiTheme="minorHAnsi" w:cstheme="minorHAnsi"/>
          <w:sz w:val="22"/>
          <w:szCs w:val="22"/>
        </w:rPr>
        <w:t xml:space="preserve">, compete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unta </w:t>
      </w:r>
      <w:r w:rsidR="00D2446A">
        <w:rPr>
          <w:rFonts w:asciiTheme="minorHAnsi" w:hAnsiTheme="minorHAnsi" w:cstheme="minorHAnsi"/>
          <w:sz w:val="22"/>
          <w:szCs w:val="22"/>
        </w:rPr>
        <w:t>o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bligatoria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nual </w:t>
      </w:r>
      <w:r w:rsidRPr="0055761B">
        <w:rPr>
          <w:rFonts w:asciiTheme="minorHAnsi" w:hAnsiTheme="minorHAnsi" w:cstheme="minorHAnsi"/>
          <w:sz w:val="22"/>
          <w:szCs w:val="22"/>
        </w:rPr>
        <w:t xml:space="preserve">de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>ccionistas</w:t>
      </w:r>
      <w:r w:rsidR="008A611F" w:rsidRPr="0055761B">
        <w:rPr>
          <w:rFonts w:asciiTheme="minorHAnsi" w:hAnsiTheme="minorHAnsi" w:cstheme="minorHAnsi"/>
          <w:sz w:val="22"/>
          <w:szCs w:val="22"/>
        </w:rPr>
        <w:t xml:space="preserve"> </w:t>
      </w:r>
      <w:r w:rsidRPr="0055761B">
        <w:rPr>
          <w:rFonts w:asciiTheme="minorHAnsi" w:hAnsiTheme="minorHAnsi" w:cstheme="minorHAnsi"/>
          <w:sz w:val="22"/>
          <w:szCs w:val="22"/>
        </w:rPr>
        <w:t xml:space="preserve">designar o delegar en el 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Directorio </w:t>
      </w:r>
      <w:r w:rsidRPr="0055761B">
        <w:rPr>
          <w:rFonts w:asciiTheme="minorHAnsi" w:hAnsiTheme="minorHAnsi" w:cstheme="minorHAnsi"/>
          <w:sz w:val="22"/>
          <w:szCs w:val="22"/>
        </w:rPr>
        <w:t>la designación de los auditores externos de la empresa;</w:t>
      </w:r>
    </w:p>
    <w:p w14:paraId="40B77DA0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5B2C1B" w14:textId="3E735447" w:rsidR="00745839" w:rsidRPr="0055761B" w:rsidRDefault="005630D5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Se propone a la Junta la siguiente </w:t>
      </w:r>
    </w:p>
    <w:p w14:paraId="76B7DE7F" w14:textId="77777777" w:rsidR="00FA2177" w:rsidRPr="0055761B" w:rsidRDefault="00FA2177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FB469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MOCIÓN:</w:t>
      </w:r>
    </w:p>
    <w:p w14:paraId="4F18E6CD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B2B54" w14:textId="4B8ED5EC" w:rsidR="00C76B59" w:rsidRPr="0055761B" w:rsidRDefault="00745839" w:rsidP="00C76B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1. </w:t>
      </w:r>
      <w:r w:rsidR="00BC7BF9" w:rsidRPr="0055761B">
        <w:rPr>
          <w:rFonts w:asciiTheme="minorHAnsi" w:hAnsiTheme="minorHAnsi" w:cstheme="minorHAnsi"/>
          <w:sz w:val="22"/>
          <w:szCs w:val="22"/>
        </w:rPr>
        <w:t xml:space="preserve">Designar </w:t>
      </w:r>
      <w:r w:rsidR="00C76B59" w:rsidRPr="0055761B">
        <w:rPr>
          <w:rFonts w:asciiTheme="minorHAnsi" w:hAnsiTheme="minorHAnsi" w:cstheme="minorHAnsi"/>
          <w:sz w:val="22"/>
          <w:szCs w:val="22"/>
        </w:rPr>
        <w:t xml:space="preserve">a la firma </w:t>
      </w:r>
      <w:r w:rsidR="00DD76C3" w:rsidRPr="0055761B">
        <w:rPr>
          <w:rFonts w:asciiTheme="minorHAnsi" w:hAnsiTheme="minorHAnsi" w:cstheme="minorHAnsi"/>
          <w:sz w:val="22"/>
          <w:szCs w:val="22"/>
        </w:rPr>
        <w:t>GAVEGLIO, APARICIO Y ASOCIADOS S.</w:t>
      </w:r>
      <w:r w:rsidR="009C5114" w:rsidRPr="0055761B">
        <w:rPr>
          <w:rFonts w:asciiTheme="minorHAnsi" w:hAnsiTheme="minorHAnsi" w:cstheme="minorHAnsi"/>
          <w:sz w:val="22"/>
          <w:szCs w:val="22"/>
        </w:rPr>
        <w:t xml:space="preserve"> </w:t>
      </w:r>
      <w:r w:rsidR="00DD76C3" w:rsidRPr="0055761B">
        <w:rPr>
          <w:rFonts w:asciiTheme="minorHAnsi" w:hAnsiTheme="minorHAnsi" w:cstheme="minorHAnsi"/>
          <w:sz w:val="22"/>
          <w:szCs w:val="22"/>
        </w:rPr>
        <w:t>CIVIL DE R.</w:t>
      </w:r>
      <w:r w:rsidR="009C5114" w:rsidRPr="0055761B">
        <w:rPr>
          <w:rFonts w:asciiTheme="minorHAnsi" w:hAnsiTheme="minorHAnsi" w:cstheme="minorHAnsi"/>
          <w:sz w:val="22"/>
          <w:szCs w:val="22"/>
        </w:rPr>
        <w:t xml:space="preserve"> </w:t>
      </w:r>
      <w:r w:rsidR="00DD76C3" w:rsidRPr="0055761B">
        <w:rPr>
          <w:rFonts w:asciiTheme="minorHAnsi" w:hAnsiTheme="minorHAnsi" w:cstheme="minorHAnsi"/>
          <w:sz w:val="22"/>
          <w:szCs w:val="22"/>
        </w:rPr>
        <w:t xml:space="preserve">L., miembro de PricewaterhouseCoopers, </w:t>
      </w:r>
      <w:r w:rsidR="00C76B59" w:rsidRPr="0055761B">
        <w:rPr>
          <w:rFonts w:asciiTheme="minorHAnsi" w:hAnsiTheme="minorHAnsi" w:cstheme="minorHAnsi"/>
          <w:sz w:val="22"/>
          <w:szCs w:val="22"/>
        </w:rPr>
        <w:t>como auditor externo del ejercicio 20</w:t>
      </w:r>
      <w:r w:rsidR="009225E1" w:rsidRPr="0055761B">
        <w:rPr>
          <w:rFonts w:asciiTheme="minorHAnsi" w:hAnsiTheme="minorHAnsi" w:cstheme="minorHAnsi"/>
          <w:sz w:val="22"/>
          <w:szCs w:val="22"/>
        </w:rPr>
        <w:t>2</w:t>
      </w:r>
      <w:r w:rsidR="007C0A3F">
        <w:rPr>
          <w:rFonts w:asciiTheme="minorHAnsi" w:hAnsiTheme="minorHAnsi" w:cstheme="minorHAnsi"/>
          <w:sz w:val="22"/>
          <w:szCs w:val="22"/>
        </w:rPr>
        <w:t>4</w:t>
      </w:r>
      <w:r w:rsidR="00C76B59" w:rsidRPr="0055761B">
        <w:rPr>
          <w:rFonts w:asciiTheme="minorHAnsi" w:hAnsiTheme="minorHAnsi" w:cstheme="minorHAnsi"/>
          <w:sz w:val="22"/>
          <w:szCs w:val="22"/>
        </w:rPr>
        <w:t>.</w:t>
      </w:r>
    </w:p>
    <w:p w14:paraId="0999FBBA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5AC99C" w14:textId="77777777" w:rsidR="00745839" w:rsidRPr="0055761B" w:rsidRDefault="00745839" w:rsidP="00AC676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F56AF7" w14:textId="77777777" w:rsidR="00745839" w:rsidRPr="0055761B" w:rsidRDefault="00745839" w:rsidP="00AC6760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158B53" w14:textId="269252AC" w:rsidR="00745839" w:rsidRPr="0055761B" w:rsidRDefault="00745839" w:rsidP="00AC6760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E6F1A" w14:textId="77777777" w:rsidR="0016692E" w:rsidRPr="0055761B" w:rsidRDefault="00745839" w:rsidP="0016692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br w:type="page"/>
      </w:r>
    </w:p>
    <w:p w14:paraId="4C78694D" w14:textId="77777777" w:rsidR="00C87832" w:rsidRPr="0055761B" w:rsidRDefault="00C87832" w:rsidP="00C87832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6665637"/>
      <w:r w:rsidRPr="0055761B">
        <w:rPr>
          <w:rFonts w:asciiTheme="minorHAnsi" w:hAnsiTheme="minorHAnsi" w:cstheme="minorHAnsi"/>
          <w:b/>
          <w:sz w:val="22"/>
          <w:szCs w:val="22"/>
        </w:rPr>
        <w:t>JUNTA OBLIGATORIA ANUAL DE ACCIONISTAS</w:t>
      </w:r>
    </w:p>
    <w:p w14:paraId="58B26645" w14:textId="77777777" w:rsidR="00C87832" w:rsidRPr="004034DF" w:rsidRDefault="00C87832" w:rsidP="00C87832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34DF">
        <w:rPr>
          <w:rFonts w:asciiTheme="minorHAnsi" w:hAnsiTheme="minorHAnsi" w:cstheme="minorHAnsi"/>
          <w:b/>
          <w:sz w:val="22"/>
          <w:szCs w:val="22"/>
          <w:u w:val="single"/>
        </w:rPr>
        <w:t xml:space="preserve">MOCIÓN </w:t>
      </w:r>
      <w:proofErr w:type="spellStart"/>
      <w:r w:rsidRPr="004034DF">
        <w:rPr>
          <w:rFonts w:asciiTheme="minorHAnsi" w:hAnsiTheme="minorHAnsi" w:cstheme="minorHAnsi"/>
          <w:b/>
          <w:sz w:val="22"/>
          <w:szCs w:val="22"/>
          <w:u w:val="single"/>
        </w:rPr>
        <w:t>N°</w:t>
      </w:r>
      <w:proofErr w:type="spellEnd"/>
      <w:r w:rsidRPr="004034DF">
        <w:rPr>
          <w:rFonts w:asciiTheme="minorHAnsi" w:hAnsiTheme="minorHAnsi" w:cstheme="minorHAnsi"/>
          <w:b/>
          <w:sz w:val="22"/>
          <w:szCs w:val="22"/>
          <w:u w:val="single"/>
        </w:rPr>
        <w:t xml:space="preserve"> 3</w:t>
      </w:r>
    </w:p>
    <w:p w14:paraId="73F1B640" w14:textId="0A6751F1" w:rsidR="00745839" w:rsidRPr="0055761B" w:rsidRDefault="00745839" w:rsidP="00A921D5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RETRIBUCIÓN ANUAL DE LOS DIRECTORES</w:t>
      </w:r>
    </w:p>
    <w:bookmarkEnd w:id="0"/>
    <w:p w14:paraId="1AE9B754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B70037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CONSIDERANDO:</w:t>
      </w:r>
    </w:p>
    <w:p w14:paraId="43903BEF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826B4" w14:textId="5AC67CAE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6665928"/>
      <w:r w:rsidRPr="0055761B">
        <w:rPr>
          <w:rFonts w:asciiTheme="minorHAnsi" w:hAnsiTheme="minorHAnsi" w:cstheme="minorHAnsi"/>
          <w:sz w:val="22"/>
          <w:szCs w:val="22"/>
        </w:rPr>
        <w:t xml:space="preserve">Que, de conformidad con lo establecido en los artículos 114º de la Ley General de Sociedades y 16° del </w:t>
      </w:r>
      <w:r w:rsidR="00BA7C91" w:rsidRPr="0055761B">
        <w:rPr>
          <w:rFonts w:asciiTheme="minorHAnsi" w:hAnsiTheme="minorHAnsi" w:cstheme="minorHAnsi"/>
          <w:sz w:val="22"/>
          <w:szCs w:val="22"/>
        </w:rPr>
        <w:t>Estatuto Social</w:t>
      </w:r>
      <w:r w:rsidRPr="0055761B">
        <w:rPr>
          <w:rFonts w:asciiTheme="minorHAnsi" w:hAnsiTheme="minorHAnsi" w:cstheme="minorHAnsi"/>
          <w:sz w:val="22"/>
          <w:szCs w:val="22"/>
        </w:rPr>
        <w:t xml:space="preserve">, compete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unta </w:t>
      </w:r>
      <w:r w:rsidR="00D2446A">
        <w:rPr>
          <w:rFonts w:asciiTheme="minorHAnsi" w:hAnsiTheme="minorHAnsi" w:cstheme="minorHAnsi"/>
          <w:sz w:val="22"/>
          <w:szCs w:val="22"/>
        </w:rPr>
        <w:t>o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bligatoria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 xml:space="preserve">nual </w:t>
      </w:r>
      <w:r w:rsidRPr="0055761B">
        <w:rPr>
          <w:rFonts w:asciiTheme="minorHAnsi" w:hAnsiTheme="minorHAnsi" w:cstheme="minorHAnsi"/>
          <w:sz w:val="22"/>
          <w:szCs w:val="22"/>
        </w:rPr>
        <w:t xml:space="preserve">de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BA7C91" w:rsidRPr="0055761B">
        <w:rPr>
          <w:rFonts w:asciiTheme="minorHAnsi" w:hAnsiTheme="minorHAnsi" w:cstheme="minorHAnsi"/>
          <w:sz w:val="22"/>
          <w:szCs w:val="22"/>
        </w:rPr>
        <w:t>ccionistas</w:t>
      </w:r>
      <w:r w:rsidR="008A611F" w:rsidRPr="0055761B">
        <w:rPr>
          <w:rFonts w:asciiTheme="minorHAnsi" w:hAnsiTheme="minorHAnsi" w:cstheme="minorHAnsi"/>
          <w:sz w:val="22"/>
          <w:szCs w:val="22"/>
        </w:rPr>
        <w:t xml:space="preserve"> </w:t>
      </w:r>
      <w:r w:rsidRPr="0055761B">
        <w:rPr>
          <w:rFonts w:asciiTheme="minorHAnsi" w:hAnsiTheme="minorHAnsi" w:cstheme="minorHAnsi"/>
          <w:sz w:val="22"/>
          <w:szCs w:val="22"/>
        </w:rPr>
        <w:t>fijar la retribución de los directores;</w:t>
      </w:r>
    </w:p>
    <w:bookmarkEnd w:id="1"/>
    <w:p w14:paraId="43D189ED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52E53" w14:textId="1303768D" w:rsidR="00745839" w:rsidRPr="0055761B" w:rsidRDefault="005630D5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Se propone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5761B">
        <w:rPr>
          <w:rFonts w:asciiTheme="minorHAnsi" w:hAnsiTheme="minorHAnsi" w:cstheme="minorHAnsi"/>
          <w:sz w:val="22"/>
          <w:szCs w:val="22"/>
        </w:rPr>
        <w:t>unta la siguiente </w:t>
      </w:r>
    </w:p>
    <w:p w14:paraId="53EF0F33" w14:textId="77777777" w:rsidR="00FA2177" w:rsidRPr="0055761B" w:rsidRDefault="00FA2177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270AB2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61B">
        <w:rPr>
          <w:rFonts w:asciiTheme="minorHAnsi" w:hAnsiTheme="minorHAnsi" w:cstheme="minorHAnsi"/>
          <w:b/>
          <w:sz w:val="22"/>
          <w:szCs w:val="22"/>
        </w:rPr>
        <w:t>MOCIÓN:</w:t>
      </w:r>
    </w:p>
    <w:p w14:paraId="15D2091C" w14:textId="77777777" w:rsidR="00745839" w:rsidRPr="0055761B" w:rsidRDefault="00745839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444B9" w14:textId="57AF749F" w:rsidR="007B7841" w:rsidRPr="0055761B" w:rsidRDefault="007B7841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1. Aprobar como retribución de los directores para el ejercicio económico 20</w:t>
      </w:r>
      <w:r w:rsidR="009225E1" w:rsidRPr="0055761B">
        <w:rPr>
          <w:rFonts w:asciiTheme="minorHAnsi" w:hAnsiTheme="minorHAnsi" w:cstheme="minorHAnsi"/>
          <w:sz w:val="22"/>
          <w:szCs w:val="22"/>
        </w:rPr>
        <w:t>2</w:t>
      </w:r>
      <w:r w:rsidR="007C0A3F">
        <w:rPr>
          <w:rFonts w:asciiTheme="minorHAnsi" w:hAnsiTheme="minorHAnsi" w:cstheme="minorHAnsi"/>
          <w:sz w:val="22"/>
          <w:szCs w:val="22"/>
        </w:rPr>
        <w:t>4</w:t>
      </w:r>
      <w:r w:rsidRPr="0055761B">
        <w:rPr>
          <w:rFonts w:asciiTheme="minorHAnsi" w:hAnsiTheme="minorHAnsi" w:cstheme="minorHAnsi"/>
          <w:sz w:val="22"/>
          <w:szCs w:val="22"/>
        </w:rPr>
        <w:t xml:space="preserve"> los montos siguientes por los conceptos que se señalan a continuación:</w:t>
      </w:r>
    </w:p>
    <w:p w14:paraId="5FBD46F8" w14:textId="77777777" w:rsidR="007B7841" w:rsidRPr="0055761B" w:rsidRDefault="007B7841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88928" w14:textId="77777777" w:rsidR="007B7841" w:rsidRPr="0055761B" w:rsidRDefault="007B7841" w:rsidP="002B67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Por la calidad de director titular y en concepto de remuneración, el equivalente de US $  17,424.00 anuales a pagarse a razón de US $ 1,452.00 cada mes.</w:t>
      </w:r>
    </w:p>
    <w:p w14:paraId="0E92C769" w14:textId="77777777" w:rsidR="007B7841" w:rsidRPr="0055761B" w:rsidRDefault="007B7841" w:rsidP="007B78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8AEA2" w14:textId="77777777" w:rsidR="007B7841" w:rsidRPr="0055761B" w:rsidRDefault="007B7841" w:rsidP="002B672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Como dieta por asistencia a las sesiones del Directorio percibirán el equivalente de US $ 968.00 por cada sesión.</w:t>
      </w:r>
    </w:p>
    <w:p w14:paraId="72504C1F" w14:textId="77777777" w:rsidR="007B7841" w:rsidRPr="0055761B" w:rsidRDefault="007B7841" w:rsidP="007B78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54836" w14:textId="77777777" w:rsidR="007B7841" w:rsidRPr="0055761B" w:rsidRDefault="007B7841" w:rsidP="002B672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>Como dieta por asistencia a las sesiones del Comité de Auditoría u otras comisiones de trabajo que encargue el Directorio: US $ 1935.00 por cada sesión.</w:t>
      </w:r>
    </w:p>
    <w:p w14:paraId="4D2FF856" w14:textId="77777777" w:rsidR="007B7841" w:rsidRPr="0055761B" w:rsidRDefault="007B7841" w:rsidP="00AC67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E71554" w14:textId="1EB8D4F7" w:rsidR="003857EB" w:rsidRPr="0055761B" w:rsidRDefault="007B7841" w:rsidP="00DD3DD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Se deja constancia que dichas retribuciones se </w:t>
      </w:r>
      <w:r w:rsidR="000A0348" w:rsidRPr="0055761B">
        <w:rPr>
          <w:rFonts w:asciiTheme="minorHAnsi" w:hAnsiTheme="minorHAnsi" w:cstheme="minorHAnsi"/>
          <w:sz w:val="22"/>
          <w:szCs w:val="22"/>
        </w:rPr>
        <w:t xml:space="preserve">mantienen inalterables </w:t>
      </w:r>
      <w:r w:rsidR="002B2603" w:rsidRPr="0055761B">
        <w:rPr>
          <w:rFonts w:asciiTheme="minorHAnsi" w:hAnsiTheme="minorHAnsi" w:cstheme="minorHAnsi"/>
          <w:sz w:val="22"/>
          <w:szCs w:val="22"/>
        </w:rPr>
        <w:t>desde el ejercicio 2012</w:t>
      </w:r>
      <w:r w:rsidRPr="0055761B">
        <w:rPr>
          <w:rFonts w:asciiTheme="minorHAnsi" w:hAnsiTheme="minorHAnsi" w:cstheme="minorHAnsi"/>
          <w:sz w:val="22"/>
          <w:szCs w:val="22"/>
        </w:rPr>
        <w:t xml:space="preserve"> y se </w:t>
      </w:r>
      <w:r w:rsidR="00FA2177" w:rsidRPr="0055761B">
        <w:rPr>
          <w:rFonts w:asciiTheme="minorHAnsi" w:hAnsiTheme="minorHAnsi" w:cstheme="minorHAnsi"/>
          <w:sz w:val="22"/>
          <w:szCs w:val="22"/>
        </w:rPr>
        <w:t>abonará</w:t>
      </w:r>
      <w:r w:rsidRPr="0055761B">
        <w:rPr>
          <w:rFonts w:asciiTheme="minorHAnsi" w:hAnsiTheme="minorHAnsi" w:cstheme="minorHAnsi"/>
          <w:sz w:val="22"/>
          <w:szCs w:val="22"/>
        </w:rPr>
        <w:t>n</w:t>
      </w:r>
      <w:r w:rsidR="00FA2177" w:rsidRPr="0055761B">
        <w:rPr>
          <w:rFonts w:asciiTheme="minorHAnsi" w:hAnsiTheme="minorHAnsi" w:cstheme="minorHAnsi"/>
          <w:sz w:val="22"/>
          <w:szCs w:val="22"/>
        </w:rPr>
        <w:t xml:space="preserve"> únicamente a los </w:t>
      </w:r>
      <w:r w:rsidR="00745839" w:rsidRPr="0055761B">
        <w:rPr>
          <w:rFonts w:asciiTheme="minorHAnsi" w:hAnsiTheme="minorHAnsi" w:cstheme="minorHAnsi"/>
          <w:sz w:val="22"/>
          <w:szCs w:val="22"/>
        </w:rPr>
        <w:t xml:space="preserve">directores que no sean a su vez ejecutivos de cualesquiera de las empresas del </w:t>
      </w:r>
      <w:r w:rsidR="00BA7C91" w:rsidRPr="0055761B">
        <w:rPr>
          <w:rFonts w:asciiTheme="minorHAnsi" w:hAnsiTheme="minorHAnsi" w:cstheme="minorHAnsi"/>
          <w:sz w:val="22"/>
          <w:szCs w:val="22"/>
        </w:rPr>
        <w:t>G</w:t>
      </w:r>
      <w:r w:rsidR="00745839" w:rsidRPr="0055761B">
        <w:rPr>
          <w:rFonts w:asciiTheme="minorHAnsi" w:hAnsiTheme="minorHAnsi" w:cstheme="minorHAnsi"/>
          <w:sz w:val="22"/>
          <w:szCs w:val="22"/>
        </w:rPr>
        <w:t>rupo Telefónica</w:t>
      </w:r>
      <w:r w:rsidR="00E17590" w:rsidRPr="0055761B">
        <w:rPr>
          <w:rFonts w:asciiTheme="minorHAnsi" w:hAnsiTheme="minorHAnsi" w:cstheme="minorHAnsi"/>
          <w:sz w:val="22"/>
          <w:szCs w:val="22"/>
        </w:rPr>
        <w:t>.</w:t>
      </w:r>
    </w:p>
    <w:p w14:paraId="33CEBD01" w14:textId="1D35AED3" w:rsidR="0055761B" w:rsidRPr="0055761B" w:rsidRDefault="0055761B" w:rsidP="00DD3DD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8097DD" w14:textId="21D676E7" w:rsidR="0055761B" w:rsidRPr="0055761B" w:rsidRDefault="0055761B" w:rsidP="00DD3DD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C4400" w14:textId="77777777" w:rsidR="0055761B" w:rsidRPr="0055761B" w:rsidRDefault="0055761B">
      <w:pPr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br w:type="page"/>
      </w:r>
    </w:p>
    <w:p w14:paraId="687EFD73" w14:textId="77777777" w:rsidR="00BE1F0A" w:rsidRPr="00D2446A" w:rsidRDefault="00BE1F0A" w:rsidP="00BE1F0A">
      <w:pPr>
        <w:spacing w:line="312" w:lineRule="auto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  <w:bookmarkStart w:id="2" w:name="_Hlk126666226"/>
      <w:r w:rsidRPr="00D2446A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>JUNTA OBLIGATORIA ANUAL DE ACCIONISTAS</w:t>
      </w:r>
    </w:p>
    <w:p w14:paraId="6ACE18B0" w14:textId="59934346" w:rsidR="00BE1F0A" w:rsidRPr="00BE1F0A" w:rsidRDefault="00BE1F0A" w:rsidP="00BE1F0A">
      <w:pPr>
        <w:spacing w:line="312" w:lineRule="auto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  <w:r w:rsidRPr="00BE1F0A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 xml:space="preserve">MOCIÓN </w:t>
      </w:r>
      <w:proofErr w:type="spellStart"/>
      <w:r w:rsidRPr="00BE1F0A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>N°</w:t>
      </w:r>
      <w:proofErr w:type="spellEnd"/>
      <w:r w:rsidRPr="00BE1F0A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 xml:space="preserve"> 4</w:t>
      </w:r>
    </w:p>
    <w:p w14:paraId="4B6358FA" w14:textId="77777777" w:rsidR="00BE1F0A" w:rsidRDefault="00BE1F0A" w:rsidP="00BE1F0A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</w:p>
    <w:p w14:paraId="2B2E1248" w14:textId="21802049" w:rsidR="00BE1F0A" w:rsidRDefault="00BE1F0A" w:rsidP="00BE1F0A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>DETERMINACIÓN DEL NÚMERO DE DIRECTORES PARA</w:t>
      </w:r>
    </w:p>
    <w:p w14:paraId="7F961810" w14:textId="31B5EC11" w:rsidR="00BE1F0A" w:rsidRPr="00D2446A" w:rsidRDefault="00BE1F0A" w:rsidP="00BE1F0A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 xml:space="preserve"> EL PRESENTE MANDATO DE TRES AÑOS</w:t>
      </w:r>
    </w:p>
    <w:p w14:paraId="3C260F08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</w:p>
    <w:p w14:paraId="1B1B6B11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</w:p>
    <w:p w14:paraId="05E737C2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>CONSIDERANDO:</w:t>
      </w:r>
    </w:p>
    <w:p w14:paraId="1252B305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09AA7A5F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Que, de conformidad con lo establecido en el artículo 27° del Estatuto Social, antes de cada elección de directores, la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unta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g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eneral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ccionistas deberá resolver sobre el número de directores a elegirse para el período que corresponda. </w:t>
      </w:r>
    </w:p>
    <w:p w14:paraId="6C2540C9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6C335AA6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Se propone a la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unta la siguiente </w:t>
      </w:r>
    </w:p>
    <w:p w14:paraId="0929876C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193CEA1E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>MOCIÓN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:</w:t>
      </w:r>
    </w:p>
    <w:p w14:paraId="50EE36FF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5DC0B405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1. Establecer en cinco (5) el número de integrantes del Directorio para el presente mandato de tres años, el mismo que en aplicación de lo establecido en el artículo 27° del Estatuto Social, estará integrado por los cinco directores que elija la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unta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e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special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ccionistas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lase B.  Se deja constancia que, a la fecha, los accionistas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lase C no han alcanzado la proporción accionaria referida en el artículo 27° del Estatuto Social por lo que no corresponde a dicha clase de acciones elegir a un director.</w:t>
      </w:r>
    </w:p>
    <w:p w14:paraId="44C7066C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224E3893" w14:textId="77777777" w:rsidR="00BE1F0A" w:rsidRPr="00D2446A" w:rsidRDefault="00BE1F0A" w:rsidP="00BE1F0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2. Disponer que el presente acuerdo se ponga en conocimiento de la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unta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e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special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ccionistas de </w:t>
      </w:r>
      <w:r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</w:t>
      </w:r>
      <w:r w:rsidRP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lase B a efectos que la misma proceda a la designación de sus respectivos directores, quienes asumirán el cargo a partir de la fecha de su elección.</w:t>
      </w:r>
    </w:p>
    <w:p w14:paraId="1794179C" w14:textId="77777777" w:rsidR="00BE1F0A" w:rsidRDefault="00BE1F0A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8BD97" w14:textId="77777777" w:rsidR="00BE1F0A" w:rsidRDefault="00BE1F0A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3DC30" w14:textId="77777777" w:rsidR="00BE1F0A" w:rsidRDefault="00BE1F0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E5E1790" w14:textId="7A1E1FB8" w:rsidR="0055761B" w:rsidRPr="004034DF" w:rsidRDefault="005F6FBC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34DF">
        <w:rPr>
          <w:rFonts w:asciiTheme="minorHAnsi" w:hAnsiTheme="minorHAnsi" w:cstheme="minorHAnsi"/>
          <w:b/>
          <w:bCs/>
          <w:sz w:val="22"/>
          <w:szCs w:val="22"/>
        </w:rPr>
        <w:t>JUNTA OBLIGATORIA ANUAL DE ACCIONISTAS</w:t>
      </w:r>
    </w:p>
    <w:p w14:paraId="55882E7F" w14:textId="76DC98D8" w:rsidR="005F6FBC" w:rsidRPr="005F6FBC" w:rsidRDefault="005F6FBC" w:rsidP="00E23213">
      <w:pPr>
        <w:pStyle w:val="Prrafodelista"/>
        <w:spacing w:after="200" w:line="240" w:lineRule="atLeast"/>
        <w:ind w:left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F6F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MOCIÓN </w:t>
      </w:r>
      <w:proofErr w:type="spellStart"/>
      <w:r w:rsidRPr="005F6FBC"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 w:rsidRPr="005F6F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326BEB2B" w14:textId="120E4CCC" w:rsidR="005F6FBC" w:rsidRPr="005F6FBC" w:rsidRDefault="005F6FBC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BC">
        <w:rPr>
          <w:rFonts w:asciiTheme="minorHAnsi" w:hAnsiTheme="minorHAnsi" w:cstheme="minorHAnsi"/>
          <w:b/>
          <w:bCs/>
          <w:sz w:val="22"/>
          <w:szCs w:val="22"/>
        </w:rPr>
        <w:t>COMPENSACIÓN DE LA PÉRDIDA ACUMULADA AL 31 DE DICIEMBRE DE 202</w:t>
      </w:r>
      <w:r w:rsidR="007C0A3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6FBC">
        <w:rPr>
          <w:rFonts w:asciiTheme="minorHAnsi" w:hAnsiTheme="minorHAnsi" w:cstheme="minorHAnsi"/>
          <w:b/>
          <w:bCs/>
          <w:sz w:val="22"/>
          <w:szCs w:val="22"/>
        </w:rPr>
        <w:t xml:space="preserve"> CON CARGO A LA PRIMA DE CAPITAL</w:t>
      </w:r>
    </w:p>
    <w:p w14:paraId="7B938D35" w14:textId="77777777" w:rsid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299075" w14:textId="64866ECF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BC">
        <w:rPr>
          <w:rFonts w:asciiTheme="minorHAnsi" w:hAnsiTheme="minorHAnsi" w:cstheme="minorHAnsi"/>
          <w:sz w:val="22"/>
          <w:szCs w:val="22"/>
        </w:rPr>
        <w:t>Que, conforme a ley, se ha convocado a la Junta, órgano al que compete pronunciarse sobre la compensación de la pérdida acumulada que registra la Sociedad.</w:t>
      </w:r>
    </w:p>
    <w:p w14:paraId="6297CF6A" w14:textId="77777777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CF989" w14:textId="666FD367" w:rsidR="005F6FBC" w:rsidRPr="005F6FBC" w:rsidRDefault="005F6FBC" w:rsidP="005F6FBC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  <w:bookmarkStart w:id="3" w:name="_Hlk109739965"/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Que, conforme se desprende de los estados financieros separados auditados de la Sociedad al 3</w:t>
      </w:r>
      <w:r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1 de diciembre de 202</w:t>
      </w:r>
      <w:r w:rsidR="007C0A3F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3</w:t>
      </w:r>
      <w:r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, </w:t>
      </w:r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la Sociedad ha registrado una pérdida acumulada de </w:t>
      </w:r>
      <w:bookmarkStart w:id="4" w:name="_Hlk127527456"/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S/</w:t>
      </w:r>
      <w:bookmarkEnd w:id="3"/>
      <w:r w:rsidR="00C621D4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1,724,077,601.46</w:t>
      </w:r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 </w:t>
      </w:r>
      <w:bookmarkEnd w:id="4"/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como consecuencia de sus resultados operativos afectados por el intenso entorno competitivo</w:t>
      </w:r>
      <w:r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 y</w:t>
      </w:r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 el impacto en provisiones por las controversias fiscales que sostiene la empresa con la administración tributaria desde hace más de veinte años</w:t>
      </w:r>
      <w:r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, entre otros factores.</w:t>
      </w:r>
    </w:p>
    <w:p w14:paraId="27FDE96B" w14:textId="77777777" w:rsidR="005F6FBC" w:rsidRPr="005F6FBC" w:rsidRDefault="005F6FBC" w:rsidP="005F6FBC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</w:p>
    <w:p w14:paraId="52F07008" w14:textId="0FA81EF5" w:rsidR="005F6FBC" w:rsidRPr="005F6FBC" w:rsidRDefault="005F6FBC" w:rsidP="005F6FBC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  <w:r w:rsidRPr="005F6FBC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Que, si bien la Compañía se encuentra ejecutando un plan integral -que incluye, entre otras acciones, esfuerzos comerciales encaminados a lograr el crecimiento de ingresos y de eficiencias operativas- que permita obtener resultados, ganancia y generación de caja es conveniente adoptar medidas para compensar tal pérdida.</w:t>
      </w:r>
    </w:p>
    <w:p w14:paraId="6D06CBA7" w14:textId="77777777" w:rsidR="005F6FBC" w:rsidRPr="005F6FBC" w:rsidRDefault="005F6FBC" w:rsidP="005F6FBC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</w:p>
    <w:p w14:paraId="38BFC353" w14:textId="05572552" w:rsidR="005F6FBC" w:rsidRPr="005F6FBC" w:rsidRDefault="005F6FBC" w:rsidP="005F6FBC">
      <w:pPr>
        <w:pStyle w:val="NormalWeb"/>
        <w:shd w:val="clear" w:color="auto" w:fill="FFFFFF"/>
        <w:spacing w:before="0" w:beforeAutospacing="0" w:after="390" w:afterAutospacing="0" w:line="375" w:lineRule="atLeast"/>
        <w:jc w:val="both"/>
        <w:rPr>
          <w:rFonts w:asciiTheme="minorHAnsi" w:hAnsiTheme="minorHAnsi" w:cstheme="minorHAnsi"/>
          <w:sz w:val="22"/>
          <w:szCs w:val="22"/>
          <w:lang w:val="es-ES_tradnl" w:eastAsia="es-ES"/>
        </w:rPr>
      </w:pPr>
      <w:r w:rsidRPr="005F6FBC">
        <w:rPr>
          <w:rFonts w:asciiTheme="minorHAnsi" w:hAnsiTheme="minorHAnsi" w:cstheme="minorHAnsi"/>
          <w:sz w:val="22"/>
          <w:szCs w:val="22"/>
          <w:lang w:val="es-ES_tradnl" w:eastAsia="es-ES"/>
        </w:rPr>
        <w:t xml:space="preserve">Que, en tal sentido, y de conformidad con lo establecido en el artículo 229° de la Ley General de Sociedades, se propone a la </w:t>
      </w:r>
      <w:r w:rsidR="00D2446A">
        <w:rPr>
          <w:rFonts w:asciiTheme="minorHAnsi" w:hAnsiTheme="minorHAnsi" w:cstheme="minorHAnsi"/>
          <w:sz w:val="22"/>
          <w:szCs w:val="22"/>
          <w:lang w:val="es-ES_tradnl" w:eastAsia="es-ES"/>
        </w:rPr>
        <w:t>j</w:t>
      </w:r>
      <w:r w:rsidRPr="005F6FBC">
        <w:rPr>
          <w:rFonts w:asciiTheme="minorHAnsi" w:hAnsiTheme="minorHAnsi" w:cstheme="minorHAnsi"/>
          <w:sz w:val="22"/>
          <w:szCs w:val="22"/>
          <w:lang w:val="es-ES_tradnl" w:eastAsia="es-ES"/>
        </w:rPr>
        <w:t xml:space="preserve">unta compensar la pérdida acumulada con cargo a </w:t>
      </w:r>
      <w:r w:rsidR="00FF47CC">
        <w:rPr>
          <w:rFonts w:asciiTheme="minorHAnsi" w:hAnsiTheme="minorHAnsi" w:cstheme="minorHAnsi"/>
          <w:sz w:val="22"/>
          <w:szCs w:val="22"/>
          <w:lang w:val="es-ES_tradnl" w:eastAsia="es-ES"/>
        </w:rPr>
        <w:t>la prima de emisión</w:t>
      </w:r>
      <w:r w:rsidRPr="005F6FBC">
        <w:rPr>
          <w:rFonts w:asciiTheme="minorHAnsi" w:hAnsiTheme="minorHAnsi" w:cstheme="minorHAnsi"/>
          <w:sz w:val="22"/>
          <w:szCs w:val="22"/>
          <w:lang w:val="es-ES_tradnl" w:eastAsia="es-ES"/>
        </w:rPr>
        <w:t>.</w:t>
      </w:r>
    </w:p>
    <w:p w14:paraId="77D248AD" w14:textId="493CD1FB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BC">
        <w:rPr>
          <w:rFonts w:asciiTheme="minorHAnsi" w:hAnsiTheme="minorHAnsi" w:cstheme="minorHAnsi"/>
          <w:sz w:val="22"/>
          <w:szCs w:val="22"/>
        </w:rPr>
        <w:t xml:space="preserve">Se propone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F6FBC">
        <w:rPr>
          <w:rFonts w:asciiTheme="minorHAnsi" w:hAnsiTheme="minorHAnsi" w:cstheme="minorHAnsi"/>
          <w:sz w:val="22"/>
          <w:szCs w:val="22"/>
        </w:rPr>
        <w:t>unta la siguiente </w:t>
      </w:r>
    </w:p>
    <w:p w14:paraId="593B0277" w14:textId="77777777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A858B" w14:textId="77777777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BC">
        <w:rPr>
          <w:rFonts w:asciiTheme="minorHAnsi" w:hAnsiTheme="minorHAnsi" w:cstheme="minorHAnsi"/>
          <w:sz w:val="22"/>
          <w:szCs w:val="22"/>
        </w:rPr>
        <w:t>MOCIÓN:</w:t>
      </w:r>
    </w:p>
    <w:p w14:paraId="2541F812" w14:textId="77777777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C08A9" w14:textId="60528777" w:rsidR="005F6FBC" w:rsidRPr="009B31D0" w:rsidRDefault="005F6FBC" w:rsidP="00722BB6">
      <w:pPr>
        <w:numPr>
          <w:ilvl w:val="0"/>
          <w:numId w:val="8"/>
        </w:numPr>
        <w:tabs>
          <w:tab w:val="clear" w:pos="720"/>
          <w:tab w:val="num" w:pos="0"/>
        </w:tabs>
        <w:spacing w:line="312" w:lineRule="auto"/>
        <w:ind w:left="0" w:right="-285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09060952"/>
      <w:r w:rsidRPr="009B31D0">
        <w:rPr>
          <w:rFonts w:asciiTheme="minorHAnsi" w:hAnsiTheme="minorHAnsi" w:cstheme="minorHAnsi"/>
          <w:sz w:val="22"/>
          <w:szCs w:val="22"/>
        </w:rPr>
        <w:t xml:space="preserve">Destinar </w:t>
      </w:r>
      <w:r w:rsidR="00FF47CC" w:rsidRPr="009B31D0">
        <w:rPr>
          <w:rFonts w:asciiTheme="minorHAnsi" w:hAnsiTheme="minorHAnsi" w:cstheme="minorHAnsi"/>
          <w:sz w:val="22"/>
          <w:szCs w:val="22"/>
        </w:rPr>
        <w:t xml:space="preserve">hasta un máximo de </w:t>
      </w:r>
      <w:r w:rsidR="004D6BE6" w:rsidRPr="009B31D0">
        <w:rPr>
          <w:rFonts w:asciiTheme="minorHAnsi" w:hAnsiTheme="minorHAnsi" w:cstheme="minorHAnsi"/>
          <w:sz w:val="22"/>
          <w:szCs w:val="22"/>
        </w:rPr>
        <w:t>S/</w:t>
      </w:r>
      <w:r w:rsidR="001532FD">
        <w:rPr>
          <w:rFonts w:asciiTheme="minorHAnsi" w:hAnsiTheme="minorHAnsi" w:cstheme="minorHAnsi"/>
          <w:szCs w:val="22"/>
        </w:rPr>
        <w:t>341,612,635.94</w:t>
      </w:r>
      <w:r w:rsidR="00FF47CC" w:rsidRPr="009B31D0">
        <w:rPr>
          <w:rFonts w:asciiTheme="minorHAnsi" w:hAnsiTheme="minorHAnsi" w:cstheme="minorHAnsi"/>
          <w:sz w:val="22"/>
          <w:szCs w:val="22"/>
        </w:rPr>
        <w:t xml:space="preserve"> de </w:t>
      </w:r>
      <w:r w:rsidRPr="009B31D0">
        <w:rPr>
          <w:rFonts w:asciiTheme="minorHAnsi" w:hAnsiTheme="minorHAnsi" w:cstheme="minorHAnsi"/>
          <w:sz w:val="22"/>
          <w:szCs w:val="22"/>
        </w:rPr>
        <w:t>la prima de emisión</w:t>
      </w:r>
      <w:bookmarkEnd w:id="5"/>
      <w:r w:rsidRPr="009B31D0">
        <w:rPr>
          <w:rFonts w:asciiTheme="minorHAnsi" w:hAnsiTheme="minorHAnsi" w:cstheme="minorHAnsi"/>
          <w:sz w:val="22"/>
          <w:szCs w:val="22"/>
        </w:rPr>
        <w:t xml:space="preserve"> a compensar parcialmente la pérdida acumulada que registra la Sociedad al 31 de diciembre de 202</w:t>
      </w:r>
      <w:r w:rsidR="007C0A3F">
        <w:rPr>
          <w:rFonts w:asciiTheme="minorHAnsi" w:hAnsiTheme="minorHAnsi" w:cstheme="minorHAnsi"/>
          <w:sz w:val="22"/>
          <w:szCs w:val="22"/>
        </w:rPr>
        <w:t>3</w:t>
      </w:r>
      <w:r w:rsidRPr="009B31D0">
        <w:rPr>
          <w:rFonts w:asciiTheme="minorHAnsi" w:hAnsiTheme="minorHAnsi" w:cstheme="minorHAnsi"/>
          <w:sz w:val="22"/>
          <w:szCs w:val="22"/>
        </w:rPr>
        <w:t xml:space="preserve"> que asciende a la suma de S/</w:t>
      </w:r>
      <w:r w:rsidR="00FF7D70">
        <w:rPr>
          <w:rFonts w:asciiTheme="minorHAnsi" w:hAnsiTheme="minorHAnsi" w:cstheme="minorHAnsi"/>
          <w:sz w:val="22"/>
          <w:szCs w:val="22"/>
        </w:rPr>
        <w:t>1,724,077,601.46</w:t>
      </w:r>
      <w:r w:rsidRPr="009B31D0">
        <w:rPr>
          <w:rFonts w:asciiTheme="minorHAnsi" w:hAnsiTheme="minorHAnsi" w:cstheme="minorHAnsi"/>
          <w:sz w:val="22"/>
          <w:szCs w:val="22"/>
        </w:rPr>
        <w:t>.</w:t>
      </w:r>
    </w:p>
    <w:p w14:paraId="57C26E73" w14:textId="59142517" w:rsidR="00FF47CC" w:rsidRDefault="00FF47C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FD219" w14:textId="26EE045C" w:rsidR="00FF47CC" w:rsidRPr="00FF47CC" w:rsidRDefault="00FF47CC" w:rsidP="00A60824">
      <w:pPr>
        <w:pStyle w:val="Prrafodelista"/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70C209" w14:textId="77777777" w:rsidR="005F6FBC" w:rsidRPr="005F6FBC" w:rsidRDefault="005F6FBC" w:rsidP="005F6F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5B62D" w14:textId="77777777" w:rsidR="005F6FBC" w:rsidRPr="005F6FBC" w:rsidRDefault="005F6FBC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BC">
        <w:rPr>
          <w:rFonts w:asciiTheme="minorHAnsi" w:hAnsiTheme="minorHAnsi" w:cstheme="minorHAnsi"/>
          <w:sz w:val="22"/>
          <w:szCs w:val="22"/>
        </w:rPr>
        <w:br w:type="page"/>
      </w:r>
      <w:r w:rsidRPr="005F6FBC">
        <w:rPr>
          <w:rFonts w:asciiTheme="minorHAnsi" w:hAnsiTheme="minorHAnsi" w:cstheme="minorHAnsi"/>
          <w:b/>
          <w:bCs/>
          <w:sz w:val="22"/>
          <w:szCs w:val="22"/>
        </w:rPr>
        <w:t>JUNTA OBLIGATORIA ANUAL DE ACCIONISTAS</w:t>
      </w:r>
    </w:p>
    <w:p w14:paraId="5D5C8C41" w14:textId="4B3561E6" w:rsidR="005F6FBC" w:rsidRPr="00BE1F0A" w:rsidRDefault="005F6FBC" w:rsidP="00E232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MOCIÓN </w:t>
      </w:r>
      <w:proofErr w:type="spellStart"/>
      <w:r w:rsidRP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 w:rsidRP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E1F0A" w:rsidRP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</w:p>
    <w:p w14:paraId="5BD4018B" w14:textId="0BB04E3B" w:rsidR="005F6FBC" w:rsidRPr="005F6FBC" w:rsidRDefault="005F6FBC" w:rsidP="00E23213">
      <w:pPr>
        <w:pStyle w:val="Textoindependiente2"/>
        <w:tabs>
          <w:tab w:val="left" w:pos="0"/>
        </w:tabs>
        <w:snapToGrid w:val="0"/>
        <w:spacing w:line="240" w:lineRule="auto"/>
        <w:ind w:left="-142" w:firstLine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F6FBC">
        <w:rPr>
          <w:rFonts w:asciiTheme="minorHAnsi" w:hAnsiTheme="minorHAnsi" w:cstheme="minorHAnsi"/>
          <w:bCs/>
          <w:sz w:val="22"/>
          <w:szCs w:val="22"/>
        </w:rPr>
        <w:t>REDUCCIÓN DEL CAPITAL SOCIAL PARA COMPENSAR EL SALDO DE LA PÉRDIDA ACUMULADA AL 31 DE DICIEMBRE DE 202</w:t>
      </w:r>
      <w:r w:rsidR="007C0A3F">
        <w:rPr>
          <w:rFonts w:asciiTheme="minorHAnsi" w:hAnsiTheme="minorHAnsi" w:cstheme="minorHAnsi"/>
          <w:bCs/>
          <w:sz w:val="22"/>
          <w:szCs w:val="22"/>
        </w:rPr>
        <w:t>3</w:t>
      </w:r>
    </w:p>
    <w:p w14:paraId="3DFD60A1" w14:textId="77777777" w:rsidR="005F6FBC" w:rsidRDefault="005F6FBC" w:rsidP="005F6FBC">
      <w:pPr>
        <w:spacing w:line="312" w:lineRule="auto"/>
        <w:jc w:val="center"/>
        <w:rPr>
          <w:bCs/>
        </w:rPr>
      </w:pPr>
    </w:p>
    <w:bookmarkEnd w:id="2"/>
    <w:p w14:paraId="4F7A15E1" w14:textId="3EE40E90" w:rsidR="0055761B" w:rsidRDefault="0055761B" w:rsidP="0055761B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0F898C" w14:textId="1C09CB9D" w:rsidR="004034DF" w:rsidRPr="004034DF" w:rsidRDefault="004034DF" w:rsidP="004034DF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34DF">
        <w:rPr>
          <w:rFonts w:asciiTheme="minorHAnsi" w:hAnsiTheme="minorHAnsi" w:cstheme="minorHAnsi"/>
          <w:b/>
          <w:bCs/>
          <w:sz w:val="22"/>
          <w:szCs w:val="22"/>
        </w:rPr>
        <w:t>CONSIDERANDO:</w:t>
      </w:r>
    </w:p>
    <w:p w14:paraId="3ED4F757" w14:textId="77777777" w:rsidR="004034DF" w:rsidRPr="0055761B" w:rsidRDefault="004034DF" w:rsidP="004034DF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1E7A747" w14:textId="7D65A125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09742549"/>
      <w:r w:rsidRPr="0055761B">
        <w:rPr>
          <w:rFonts w:asciiTheme="minorHAnsi" w:hAnsiTheme="minorHAnsi" w:cstheme="minorHAnsi"/>
          <w:sz w:val="22"/>
          <w:szCs w:val="22"/>
        </w:rPr>
        <w:t>Que, de conformidad con lo establecido en los artículos 115º de la Ley General de Sociedades, compete a la Junta pronunciarse sobre la reducción del capital social;</w:t>
      </w:r>
    </w:p>
    <w:bookmarkEnd w:id="6"/>
    <w:p w14:paraId="18C6BFBE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68CE1" w14:textId="3B58A6A7" w:rsidR="0055761B" w:rsidRPr="0055761B" w:rsidRDefault="0055761B" w:rsidP="0055761B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Que, conforme se desprende de los estados financieros separados auditados de la Sociedad al 31 de diciembre de 202</w:t>
      </w:r>
      <w:r w:rsidR="007C0A3F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3</w:t>
      </w: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 aprobados en la presente </w:t>
      </w:r>
      <w:r w:rsidR="00D2446A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j</w:t>
      </w: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unta, la Sociedad ha registrado una pérdida acumulada de </w:t>
      </w:r>
      <w:bookmarkStart w:id="7" w:name="_Hlk127527320"/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S/</w:t>
      </w:r>
      <w:bookmarkEnd w:id="7"/>
      <w:r w:rsidR="00BF7485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1,724,077</w:t>
      </w:r>
      <w:r w:rsidR="00AE28F8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,601.46</w:t>
      </w:r>
      <w:r w:rsidR="00D2446A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.</w:t>
      </w:r>
    </w:p>
    <w:p w14:paraId="454757B3" w14:textId="77777777" w:rsidR="0055761B" w:rsidRPr="0055761B" w:rsidRDefault="0055761B" w:rsidP="0055761B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</w:p>
    <w:p w14:paraId="5CFC3E33" w14:textId="05E36E4F" w:rsidR="0055761B" w:rsidRPr="0055761B" w:rsidRDefault="0055761B" w:rsidP="0055761B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Que, si bien la Compañía se encuentra ejecutando un plan integral que incluye, entre otras acciones </w:t>
      </w:r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(i) </w:t>
      </w: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esfuerzos comerciales encaminados a lograr el crecimiento de ingresos y de eficiencias operativas que permitan obtener resultados, ganancia y generación de caja</w:t>
      </w:r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; (</w:t>
      </w:r>
      <w:proofErr w:type="spellStart"/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ii</w:t>
      </w:r>
      <w:proofErr w:type="spellEnd"/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) </w:t>
      </w: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aumentos de capital a través de la capitalización de parte de los créditos que mantiene Telefónica Hispanoamérica, S.A. contra la Sociedad y el aporte dinerario de los demás accionistas que ejerciten su derecho de suscripción preferente</w:t>
      </w:r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; y</w:t>
      </w:r>
      <w:r w:rsidR="00D2446A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,</w:t>
      </w:r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 xml:space="preserve"> (</w:t>
      </w:r>
      <w:proofErr w:type="spellStart"/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iii</w:t>
      </w:r>
      <w:proofErr w:type="spellEnd"/>
      <w:r w:rsidR="00CC425D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)  cobertura de parte de la pérdida con cargo a la prima de capital</w:t>
      </w:r>
      <w:r w:rsidRPr="0055761B"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  <w:t>, es conveniente adoptar medidas adicionales para reestructurar el equilibrio entre el patrimonio neto y el capital social.</w:t>
      </w:r>
    </w:p>
    <w:p w14:paraId="53EB1201" w14:textId="77777777" w:rsidR="0055761B" w:rsidRPr="0055761B" w:rsidRDefault="0055761B" w:rsidP="0055761B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</w:p>
    <w:p w14:paraId="7C1E8448" w14:textId="54D1D642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Que, de conformidad con lo establecido en los artículos 215° y 216° de la Ley General de Sociedades, se propone una reducción del capital social para compensar </w:t>
      </w:r>
      <w:r w:rsidR="005F6FBC">
        <w:rPr>
          <w:rFonts w:asciiTheme="minorHAnsi" w:hAnsiTheme="minorHAnsi" w:cstheme="minorHAnsi"/>
          <w:sz w:val="22"/>
          <w:szCs w:val="22"/>
        </w:rPr>
        <w:t xml:space="preserve">el saldo de </w:t>
      </w:r>
      <w:r w:rsidRPr="0055761B">
        <w:rPr>
          <w:rFonts w:asciiTheme="minorHAnsi" w:hAnsiTheme="minorHAnsi" w:cstheme="minorHAnsi"/>
          <w:sz w:val="22"/>
          <w:szCs w:val="22"/>
        </w:rPr>
        <w:t>la pérdida acumulada al 31 de diciembre de 202</w:t>
      </w:r>
      <w:r w:rsidR="00F00D28">
        <w:rPr>
          <w:rFonts w:asciiTheme="minorHAnsi" w:hAnsiTheme="minorHAnsi" w:cstheme="minorHAnsi"/>
          <w:sz w:val="22"/>
          <w:szCs w:val="22"/>
        </w:rPr>
        <w:t>3</w:t>
      </w:r>
      <w:r w:rsidRPr="0055761B">
        <w:rPr>
          <w:rFonts w:asciiTheme="minorHAnsi" w:hAnsiTheme="minorHAnsi" w:cstheme="minorHAnsi"/>
          <w:sz w:val="22"/>
          <w:szCs w:val="22"/>
        </w:rPr>
        <w:t>, operación que (i) está destinada a reestablecer el equilibrio de la cuenta capital social con la de patrimonio neto; (</w:t>
      </w:r>
      <w:proofErr w:type="spellStart"/>
      <w:r w:rsidRPr="0055761B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55761B">
        <w:rPr>
          <w:rFonts w:asciiTheme="minorHAnsi" w:hAnsiTheme="minorHAnsi" w:cstheme="minorHAnsi"/>
          <w:sz w:val="22"/>
          <w:szCs w:val="22"/>
        </w:rPr>
        <w:t>) no implica devolución de aporte alguno a los accionistas; (</w:t>
      </w:r>
      <w:proofErr w:type="spellStart"/>
      <w:r w:rsidRPr="0055761B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55761B">
        <w:rPr>
          <w:rFonts w:asciiTheme="minorHAnsi" w:hAnsiTheme="minorHAnsi" w:cstheme="minorHAnsi"/>
          <w:sz w:val="22"/>
          <w:szCs w:val="22"/>
        </w:rPr>
        <w:t>) afecta a todos los accionistas a prorrata de su participación en el capital sin modificar su porcentaje accionario; y, (</w:t>
      </w:r>
      <w:proofErr w:type="spellStart"/>
      <w:r w:rsidRPr="0055761B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Pr="0055761B">
        <w:rPr>
          <w:rFonts w:asciiTheme="minorHAnsi" w:hAnsiTheme="minorHAnsi" w:cstheme="minorHAnsi"/>
          <w:sz w:val="22"/>
          <w:szCs w:val="22"/>
        </w:rPr>
        <w:t xml:space="preserve">) no incide en los derechos particulares de las clases de acciones, por lo que no es necesario que las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5761B">
        <w:rPr>
          <w:rFonts w:asciiTheme="minorHAnsi" w:hAnsiTheme="minorHAnsi" w:cstheme="minorHAnsi"/>
          <w:sz w:val="22"/>
          <w:szCs w:val="22"/>
        </w:rPr>
        <w:t xml:space="preserve">untas </w:t>
      </w:r>
      <w:r w:rsidR="00D2446A">
        <w:rPr>
          <w:rFonts w:asciiTheme="minorHAnsi" w:hAnsiTheme="minorHAnsi" w:cstheme="minorHAnsi"/>
          <w:sz w:val="22"/>
          <w:szCs w:val="22"/>
        </w:rPr>
        <w:t>e</w:t>
      </w:r>
      <w:r w:rsidRPr="0055761B">
        <w:rPr>
          <w:rFonts w:asciiTheme="minorHAnsi" w:hAnsiTheme="minorHAnsi" w:cstheme="minorHAnsi"/>
          <w:sz w:val="22"/>
          <w:szCs w:val="22"/>
        </w:rPr>
        <w:t xml:space="preserve">speciales de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Pr="0055761B">
        <w:rPr>
          <w:rFonts w:asciiTheme="minorHAnsi" w:hAnsiTheme="minorHAnsi" w:cstheme="minorHAnsi"/>
          <w:sz w:val="22"/>
          <w:szCs w:val="22"/>
        </w:rPr>
        <w:t>ccionistas emitan pronunciamiento previo alguno.</w:t>
      </w:r>
    </w:p>
    <w:p w14:paraId="39C5A8C8" w14:textId="77777777" w:rsidR="0055761B" w:rsidRPr="0055761B" w:rsidRDefault="0055761B" w:rsidP="0055761B">
      <w:pPr>
        <w:pStyle w:val="Estilo4"/>
        <w:spacing w:line="312" w:lineRule="auto"/>
        <w:rPr>
          <w:rFonts w:asciiTheme="minorHAnsi" w:eastAsia="Times New Roman" w:hAnsiTheme="minorHAnsi" w:cstheme="minorHAnsi"/>
          <w:color w:val="auto"/>
          <w:szCs w:val="22"/>
          <w:lang w:val="es-ES_tradnl" w:eastAsia="es-ES"/>
        </w:rPr>
      </w:pPr>
    </w:p>
    <w:p w14:paraId="233D047A" w14:textId="77777777" w:rsidR="00BE1F0A" w:rsidRDefault="00BE1F0A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09743078"/>
    </w:p>
    <w:p w14:paraId="4405FA33" w14:textId="77777777" w:rsidR="00BE1F0A" w:rsidRDefault="00BE1F0A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F3E744" w14:textId="77777777" w:rsidR="00BE1F0A" w:rsidRDefault="00BE1F0A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65764" w14:textId="77777777" w:rsidR="00BE1F0A" w:rsidRDefault="00BE1F0A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DCD80D" w14:textId="77777777" w:rsidR="00BE1F0A" w:rsidRDefault="00BE1F0A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E8C669" w14:textId="5F336CAB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Se propone a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Pr="0055761B">
        <w:rPr>
          <w:rFonts w:asciiTheme="minorHAnsi" w:hAnsiTheme="minorHAnsi" w:cstheme="minorHAnsi"/>
          <w:sz w:val="22"/>
          <w:szCs w:val="22"/>
        </w:rPr>
        <w:t xml:space="preserve">unta la siguiente </w:t>
      </w:r>
    </w:p>
    <w:p w14:paraId="7310AE77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2030A" w14:textId="77777777" w:rsidR="0055761B" w:rsidRPr="004034DF" w:rsidRDefault="0055761B" w:rsidP="0055761B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34DF">
        <w:rPr>
          <w:rFonts w:asciiTheme="minorHAnsi" w:hAnsiTheme="minorHAnsi" w:cstheme="minorHAnsi"/>
          <w:b/>
          <w:bCs/>
          <w:sz w:val="22"/>
          <w:szCs w:val="22"/>
        </w:rPr>
        <w:t>MOCIÓN:</w:t>
      </w:r>
    </w:p>
    <w:bookmarkEnd w:id="8"/>
    <w:p w14:paraId="023B818F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66EB63" w14:textId="5A431CA8" w:rsidR="0055761B" w:rsidRPr="0055761B" w:rsidRDefault="0055761B" w:rsidP="002B672A">
      <w:pPr>
        <w:numPr>
          <w:ilvl w:val="0"/>
          <w:numId w:val="6"/>
        </w:numPr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t xml:space="preserve">Aprobar la reducción del capital social hasta por </w:t>
      </w:r>
      <w:r w:rsidR="00F407BB">
        <w:rPr>
          <w:rFonts w:asciiTheme="minorHAnsi" w:hAnsiTheme="minorHAnsi" w:cstheme="minorHAnsi"/>
          <w:sz w:val="22"/>
          <w:szCs w:val="22"/>
        </w:rPr>
        <w:t>el</w:t>
      </w:r>
      <w:r w:rsidRPr="0055761B">
        <w:rPr>
          <w:rFonts w:asciiTheme="minorHAnsi" w:hAnsiTheme="minorHAnsi" w:cstheme="minorHAnsi"/>
          <w:sz w:val="22"/>
          <w:szCs w:val="22"/>
        </w:rPr>
        <w:t xml:space="preserve"> monto máximo </w:t>
      </w:r>
      <w:r w:rsidR="005C08D7">
        <w:rPr>
          <w:rFonts w:asciiTheme="minorHAnsi" w:hAnsiTheme="minorHAnsi" w:cstheme="minorHAnsi"/>
          <w:sz w:val="22"/>
          <w:szCs w:val="22"/>
        </w:rPr>
        <w:t xml:space="preserve">a ser determinado por la </w:t>
      </w:r>
      <w:r w:rsidR="00D2446A">
        <w:rPr>
          <w:rFonts w:asciiTheme="minorHAnsi" w:hAnsiTheme="minorHAnsi" w:cstheme="minorHAnsi"/>
          <w:sz w:val="22"/>
          <w:szCs w:val="22"/>
        </w:rPr>
        <w:t>j</w:t>
      </w:r>
      <w:r w:rsidR="005C08D7">
        <w:rPr>
          <w:rFonts w:asciiTheme="minorHAnsi" w:hAnsiTheme="minorHAnsi" w:cstheme="minorHAnsi"/>
          <w:sz w:val="22"/>
          <w:szCs w:val="22"/>
        </w:rPr>
        <w:t>unta</w:t>
      </w:r>
      <w:r w:rsidR="00F407BB">
        <w:rPr>
          <w:rFonts w:asciiTheme="minorHAnsi" w:hAnsiTheme="minorHAnsi" w:cstheme="minorHAnsi"/>
          <w:sz w:val="22"/>
          <w:szCs w:val="22"/>
        </w:rPr>
        <w:t xml:space="preserve"> </w:t>
      </w:r>
      <w:r w:rsidR="00D2446A">
        <w:rPr>
          <w:rFonts w:asciiTheme="minorHAnsi" w:hAnsiTheme="minorHAnsi" w:cstheme="minorHAnsi"/>
          <w:sz w:val="22"/>
          <w:szCs w:val="22"/>
        </w:rPr>
        <w:t>o</w:t>
      </w:r>
      <w:r w:rsidR="00F407BB">
        <w:rPr>
          <w:rFonts w:asciiTheme="minorHAnsi" w:hAnsiTheme="minorHAnsi" w:cstheme="minorHAnsi"/>
          <w:sz w:val="22"/>
          <w:szCs w:val="22"/>
        </w:rPr>
        <w:t xml:space="preserve">bligatoria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F407BB">
        <w:rPr>
          <w:rFonts w:asciiTheme="minorHAnsi" w:hAnsiTheme="minorHAnsi" w:cstheme="minorHAnsi"/>
          <w:sz w:val="22"/>
          <w:szCs w:val="22"/>
        </w:rPr>
        <w:t xml:space="preserve">nual de </w:t>
      </w:r>
      <w:r w:rsidR="00D2446A">
        <w:rPr>
          <w:rFonts w:asciiTheme="minorHAnsi" w:hAnsiTheme="minorHAnsi" w:cstheme="minorHAnsi"/>
          <w:sz w:val="22"/>
          <w:szCs w:val="22"/>
        </w:rPr>
        <w:t>a</w:t>
      </w:r>
      <w:r w:rsidR="00F407BB">
        <w:rPr>
          <w:rFonts w:asciiTheme="minorHAnsi" w:hAnsiTheme="minorHAnsi" w:cstheme="minorHAnsi"/>
          <w:sz w:val="22"/>
          <w:szCs w:val="22"/>
        </w:rPr>
        <w:t>ccionistas</w:t>
      </w:r>
      <w:r w:rsidRPr="0055761B">
        <w:rPr>
          <w:rFonts w:asciiTheme="minorHAnsi" w:hAnsiTheme="minorHAnsi" w:cstheme="minorHAnsi"/>
          <w:sz w:val="22"/>
          <w:szCs w:val="22"/>
        </w:rPr>
        <w:t xml:space="preserve"> con la finalidad de compensar par</w:t>
      </w:r>
      <w:r w:rsidR="005F6FBC">
        <w:rPr>
          <w:rFonts w:asciiTheme="minorHAnsi" w:hAnsiTheme="minorHAnsi" w:cstheme="minorHAnsi"/>
          <w:sz w:val="22"/>
          <w:szCs w:val="22"/>
        </w:rPr>
        <w:t xml:space="preserve">cialmente el saldo </w:t>
      </w:r>
      <w:r w:rsidRPr="0055761B">
        <w:rPr>
          <w:rFonts w:asciiTheme="minorHAnsi" w:hAnsiTheme="minorHAnsi" w:cstheme="minorHAnsi"/>
          <w:sz w:val="22"/>
          <w:szCs w:val="22"/>
        </w:rPr>
        <w:t>de la pérdida acumulada que registra la Sociedad al 31 de diciembre de 202</w:t>
      </w:r>
      <w:r w:rsidR="00F00D28">
        <w:rPr>
          <w:rFonts w:asciiTheme="minorHAnsi" w:hAnsiTheme="minorHAnsi" w:cstheme="minorHAnsi"/>
          <w:sz w:val="22"/>
          <w:szCs w:val="22"/>
        </w:rPr>
        <w:t>3</w:t>
      </w:r>
      <w:r w:rsidRPr="0055761B">
        <w:rPr>
          <w:rFonts w:asciiTheme="minorHAnsi" w:hAnsiTheme="minorHAnsi" w:cstheme="minorHAnsi"/>
          <w:sz w:val="22"/>
          <w:szCs w:val="22"/>
        </w:rPr>
        <w:t xml:space="preserve">. Dicha reducción </w:t>
      </w:r>
      <w:r w:rsidR="00F407BB">
        <w:rPr>
          <w:rFonts w:asciiTheme="minorHAnsi" w:hAnsiTheme="minorHAnsi" w:cstheme="minorHAnsi"/>
          <w:sz w:val="22"/>
          <w:szCs w:val="22"/>
        </w:rPr>
        <w:t xml:space="preserve">de capital </w:t>
      </w:r>
      <w:r w:rsidRPr="0055761B">
        <w:rPr>
          <w:rFonts w:asciiTheme="minorHAnsi" w:hAnsiTheme="minorHAnsi" w:cstheme="minorHAnsi"/>
          <w:sz w:val="22"/>
          <w:szCs w:val="22"/>
        </w:rPr>
        <w:t>se destinará a restablecer el equilibrio entre el patrimonio neto y el capital social y se materializará a través de la disminución del valor nominal de la acción, manteniéndose el mismo número de acciones emitidas y sin que ello implique devolución de importe alguno a los accionistas.</w:t>
      </w:r>
    </w:p>
    <w:p w14:paraId="12A4BE2E" w14:textId="33CDE211" w:rsidR="0055761B" w:rsidRPr="0055761B" w:rsidRDefault="0055761B">
      <w:pPr>
        <w:rPr>
          <w:rFonts w:asciiTheme="minorHAnsi" w:hAnsiTheme="minorHAnsi" w:cstheme="minorHAnsi"/>
          <w:sz w:val="22"/>
          <w:szCs w:val="22"/>
        </w:rPr>
      </w:pPr>
      <w:r w:rsidRPr="0055761B">
        <w:rPr>
          <w:rFonts w:asciiTheme="minorHAnsi" w:hAnsiTheme="minorHAnsi" w:cstheme="minorHAnsi"/>
          <w:sz w:val="22"/>
          <w:szCs w:val="22"/>
        </w:rPr>
        <w:br w:type="page"/>
      </w:r>
    </w:p>
    <w:p w14:paraId="7C667CB7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51A06" w14:textId="77777777" w:rsidR="0055761B" w:rsidRPr="0055761B" w:rsidRDefault="0055761B" w:rsidP="00CC425D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155954277"/>
      <w:r w:rsidRPr="0055761B">
        <w:rPr>
          <w:rFonts w:asciiTheme="minorHAnsi" w:hAnsiTheme="minorHAnsi" w:cstheme="minorHAnsi"/>
          <w:b/>
          <w:bCs/>
          <w:sz w:val="22"/>
          <w:szCs w:val="22"/>
        </w:rPr>
        <w:t>JUNTA OBLIGATORIA ANUAL DE ACCIONISTAS</w:t>
      </w:r>
    </w:p>
    <w:p w14:paraId="15041746" w14:textId="542C3DA2" w:rsidR="0055761B" w:rsidRDefault="0055761B" w:rsidP="00CC425D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034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MOCIÓN </w:t>
      </w:r>
      <w:proofErr w:type="spellStart"/>
      <w:r w:rsidRPr="004034DF"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 w:rsidRPr="004034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E1F0A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</w:p>
    <w:bookmarkEnd w:id="9"/>
    <w:p w14:paraId="67263D46" w14:textId="77777777" w:rsidR="00BE1F0A" w:rsidRDefault="00BE1F0A" w:rsidP="00CC425D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F6319" w14:textId="3BB09014" w:rsidR="00CC425D" w:rsidRPr="00CC425D" w:rsidRDefault="00CC425D" w:rsidP="00CC425D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25D">
        <w:rPr>
          <w:rFonts w:asciiTheme="minorHAnsi" w:hAnsiTheme="minorHAnsi" w:cstheme="minorHAnsi"/>
          <w:b/>
          <w:bCs/>
          <w:sz w:val="22"/>
          <w:szCs w:val="22"/>
        </w:rPr>
        <w:t xml:space="preserve">DELEGACIÓN DE FACULTADES AL DIRECTORIO PARA LA DETERMINACIÓN DE LAS CONDICIONES Y EJECUCIÓN DE </w:t>
      </w:r>
      <w:r w:rsidR="00FF47CC">
        <w:rPr>
          <w:rFonts w:asciiTheme="minorHAnsi" w:hAnsiTheme="minorHAnsi" w:cstheme="minorHAnsi"/>
          <w:b/>
          <w:bCs/>
          <w:sz w:val="22"/>
          <w:szCs w:val="22"/>
        </w:rPr>
        <w:t xml:space="preserve">LOS PUNTOS </w:t>
      </w:r>
      <w:r w:rsidR="00EB462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F47CC">
        <w:rPr>
          <w:rFonts w:asciiTheme="minorHAnsi" w:hAnsiTheme="minorHAnsi" w:cstheme="minorHAnsi"/>
          <w:b/>
          <w:bCs/>
          <w:sz w:val="22"/>
          <w:szCs w:val="22"/>
        </w:rPr>
        <w:t xml:space="preserve"> y </w:t>
      </w:r>
      <w:r w:rsidR="00EB462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F47CC">
        <w:rPr>
          <w:rFonts w:asciiTheme="minorHAnsi" w:hAnsiTheme="minorHAnsi" w:cstheme="minorHAnsi"/>
          <w:b/>
          <w:bCs/>
          <w:sz w:val="22"/>
          <w:szCs w:val="22"/>
        </w:rPr>
        <w:t xml:space="preserve"> DEL ORDEN DEL DÍA</w:t>
      </w:r>
      <w:r w:rsidRPr="00CC425D">
        <w:rPr>
          <w:rFonts w:asciiTheme="minorHAnsi" w:hAnsiTheme="minorHAnsi" w:cstheme="minorHAnsi"/>
          <w:b/>
          <w:bCs/>
          <w:sz w:val="22"/>
          <w:szCs w:val="22"/>
        </w:rPr>
        <w:t>, ASÍ COMO PARA LA MODIFICACIÓN DEL ARTÍCULO 5° DEL ESTATUTO SOCIAL.</w:t>
      </w:r>
    </w:p>
    <w:p w14:paraId="31151DE8" w14:textId="77777777" w:rsidR="00CC425D" w:rsidRPr="004034DF" w:rsidRDefault="00CC425D" w:rsidP="0055761B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213E7F" w14:textId="77777777" w:rsidR="0055761B" w:rsidRPr="0055761B" w:rsidRDefault="0055761B" w:rsidP="0055761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343863A4" w14:textId="77777777" w:rsidR="004034DF" w:rsidRPr="004034DF" w:rsidRDefault="004034DF" w:rsidP="005576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4DF">
        <w:rPr>
          <w:rFonts w:asciiTheme="minorHAnsi" w:hAnsiTheme="minorHAnsi" w:cstheme="minorHAnsi"/>
          <w:b/>
          <w:sz w:val="22"/>
          <w:szCs w:val="22"/>
        </w:rPr>
        <w:t>CONSIDERANDO</w:t>
      </w:r>
    </w:p>
    <w:p w14:paraId="0209E806" w14:textId="77777777" w:rsidR="004034DF" w:rsidRDefault="004034DF" w:rsidP="0055761B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8AF10D" w14:textId="6DBA6125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Que, con el 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fin de dotar de mayor flexibilidad a la Sociedad para 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>cubrir las pérdidas al 31 de diciembre de 202</w:t>
      </w:r>
      <w:r w:rsidR="00F00D28">
        <w:rPr>
          <w:rFonts w:asciiTheme="minorHAnsi" w:hAnsiTheme="minorHAnsi" w:cstheme="minorHAnsi"/>
          <w:bCs/>
          <w:sz w:val="22"/>
          <w:szCs w:val="22"/>
          <w:lang w:val="es-ES"/>
        </w:rPr>
        <w:t>3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con cargo 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a 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 prima de capital y la 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>reducción del capital social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se propone a la </w:t>
      </w:r>
      <w:r w:rsidR="00D2446A">
        <w:rPr>
          <w:rFonts w:asciiTheme="minorHAnsi" w:hAnsiTheme="minorHAnsi" w:cstheme="minorHAnsi"/>
          <w:bCs/>
          <w:sz w:val="22"/>
          <w:szCs w:val="22"/>
          <w:lang w:val="es-ES"/>
        </w:rPr>
        <w:t>j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>unta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 delegación de facultades al Directorio para la determinación de los términos y condiciones de 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>tal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>es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operaci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>o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>n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>es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>su ejecución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y</w:t>
      </w:r>
      <w:r w:rsidR="00FF47C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en este último caso, la consecuente 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modificación del artículo 5° del </w:t>
      </w:r>
      <w:r w:rsidR="00D2446A">
        <w:rPr>
          <w:rFonts w:asciiTheme="minorHAnsi" w:hAnsiTheme="minorHAnsi" w:cstheme="minorHAnsi"/>
          <w:bCs/>
          <w:sz w:val="22"/>
          <w:szCs w:val="22"/>
          <w:lang w:val="es-ES"/>
        </w:rPr>
        <w:t>E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statuto </w:t>
      </w:r>
      <w:r w:rsidR="00D2446A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Pr="0055761B">
        <w:rPr>
          <w:rFonts w:asciiTheme="minorHAnsi" w:hAnsiTheme="minorHAnsi" w:cstheme="minorHAnsi"/>
          <w:bCs/>
          <w:sz w:val="22"/>
          <w:szCs w:val="22"/>
          <w:lang w:val="es-ES"/>
        </w:rPr>
        <w:t>ocial.</w:t>
      </w:r>
    </w:p>
    <w:p w14:paraId="49CF47EF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4D4E5836" w14:textId="58BCAF9A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761B">
        <w:rPr>
          <w:rFonts w:asciiTheme="minorHAnsi" w:hAnsiTheme="minorHAnsi" w:cstheme="minorHAnsi"/>
          <w:bCs/>
          <w:sz w:val="22"/>
          <w:szCs w:val="22"/>
        </w:rPr>
        <w:t xml:space="preserve">Se propone a la </w:t>
      </w:r>
      <w:r w:rsidR="00D2446A">
        <w:rPr>
          <w:rFonts w:asciiTheme="minorHAnsi" w:hAnsiTheme="minorHAnsi" w:cstheme="minorHAnsi"/>
          <w:bCs/>
          <w:sz w:val="22"/>
          <w:szCs w:val="22"/>
        </w:rPr>
        <w:t>j</w:t>
      </w:r>
      <w:r w:rsidRPr="0055761B">
        <w:rPr>
          <w:rFonts w:asciiTheme="minorHAnsi" w:hAnsiTheme="minorHAnsi" w:cstheme="minorHAnsi"/>
          <w:bCs/>
          <w:sz w:val="22"/>
          <w:szCs w:val="22"/>
        </w:rPr>
        <w:t xml:space="preserve">unta la siguiente </w:t>
      </w:r>
    </w:p>
    <w:p w14:paraId="519AFD50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F4BCE8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B">
        <w:rPr>
          <w:rFonts w:asciiTheme="minorHAnsi" w:hAnsiTheme="minorHAnsi" w:cstheme="minorHAnsi"/>
          <w:b/>
          <w:sz w:val="22"/>
          <w:szCs w:val="22"/>
          <w:u w:val="single"/>
        </w:rPr>
        <w:t>MOCIÓN:</w:t>
      </w:r>
    </w:p>
    <w:p w14:paraId="64FFD7C3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4605389E" w14:textId="13BBC8A9" w:rsidR="0055761B" w:rsidRPr="0055761B" w:rsidRDefault="0055761B" w:rsidP="002B672A">
      <w:pPr>
        <w:numPr>
          <w:ilvl w:val="0"/>
          <w:numId w:val="7"/>
        </w:numPr>
        <w:spacing w:line="312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Delegar facultades en el Directorio a fin que dicho órgano, considerando el monto máximo 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establecido por la </w:t>
      </w:r>
      <w:r w:rsid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unta, determine: (i) el monto exacto </w:t>
      </w:r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que de la prima de capital que se destinará a cubrir la pérdida que arrastra la Sociedad al 31 de diciembre de 202</w:t>
      </w:r>
      <w:r w:rsidR="00F00D2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3</w:t>
      </w:r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y la fecha de su ejecución</w:t>
      </w:r>
      <w:r w:rsid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conforme a lo aprobado en la presente junta</w:t>
      </w:r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  (</w:t>
      </w:r>
      <w:proofErr w:type="spellStart"/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ii</w:t>
      </w:r>
      <w:proofErr w:type="spellEnd"/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) el monto en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que se disminuirá el capital social 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de acuerdo con los límites que determine la </w:t>
      </w:r>
      <w:r w:rsid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j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unta </w:t>
      </w:r>
      <w:r w:rsid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o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bligatoria </w:t>
      </w:r>
      <w:r w:rsid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nual de </w:t>
      </w:r>
      <w:r w:rsidR="00D2446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a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ccionistas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y el importe </w:t>
      </w:r>
      <w:r w:rsidR="005C08D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final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en el que quedará cifrado</w:t>
      </w:r>
      <w:r w:rsid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conforme a lo acordado en la presente junta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 (</w:t>
      </w:r>
      <w:proofErr w:type="spellStart"/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ii</w:t>
      </w:r>
      <w:proofErr w:type="spellEnd"/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) el monto de la disminución y el nuevo valor nominal de la acción; (</w:t>
      </w:r>
      <w:proofErr w:type="spellStart"/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iii</w:t>
      </w:r>
      <w:proofErr w:type="spellEnd"/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) las demás condiciones de la operación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 (</w:t>
      </w:r>
      <w:proofErr w:type="spellStart"/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iv</w:t>
      </w:r>
      <w:proofErr w:type="spellEnd"/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)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4034DF"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la fecha en que se hará efectiva la reducción del capital social; 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(v) </w:t>
      </w:r>
      <w:r w:rsidR="00CC425D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os términos de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los avisos que corresponda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publicar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y demás actuaciones </w:t>
      </w:r>
      <w:r w:rsidR="004034D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que se requieran 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de acuerdo a ley; y, (vi) las fechas de corte, registro y entrega que correspondan</w:t>
      </w:r>
      <w:r w:rsidR="00FF47CC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a tal reducción de capital social</w:t>
      </w:r>
      <w:r w:rsidRPr="0055761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. </w:t>
      </w:r>
    </w:p>
    <w:p w14:paraId="5159EB00" w14:textId="77777777" w:rsidR="0055761B" w:rsidRPr="0055761B" w:rsidRDefault="0055761B" w:rsidP="0055761B">
      <w:pPr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450DC918" w14:textId="17F8753A" w:rsidR="00F00D28" w:rsidRPr="00BE1F0A" w:rsidRDefault="0055761B" w:rsidP="00C21029">
      <w:pPr>
        <w:numPr>
          <w:ilvl w:val="0"/>
          <w:numId w:val="7"/>
        </w:numPr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El Directorio queda en igual sentido habilitado a modificar el artículo 5º del </w:t>
      </w:r>
      <w:r w:rsidR="00D2446A"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E</w:t>
      </w:r>
      <w:r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statuto </w:t>
      </w:r>
      <w:r w:rsidR="00D2446A"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</w:t>
      </w:r>
      <w:r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ocial como consecuencia de la nueva cifra capital social que determine en ejecución de</w:t>
      </w:r>
      <w:r w:rsidR="00FF47CC" w:rsidRPr="00BE1F0A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la reducción del capital social.</w:t>
      </w:r>
    </w:p>
    <w:sectPr w:rsidR="00F00D28" w:rsidRPr="00BE1F0A">
      <w:headerReference w:type="even" r:id="rId8"/>
      <w:headerReference w:type="default" r:id="rId9"/>
      <w:footerReference w:type="even" r:id="rId10"/>
      <w:type w:val="continuous"/>
      <w:pgSz w:w="11907" w:h="16840" w:code="9"/>
      <w:pgMar w:top="1701" w:right="1418" w:bottom="1701" w:left="1985" w:header="175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2DF9" w14:textId="77777777" w:rsidR="0042386D" w:rsidRDefault="0042386D">
      <w:r>
        <w:separator/>
      </w:r>
    </w:p>
  </w:endnote>
  <w:endnote w:type="continuationSeparator" w:id="0">
    <w:p w14:paraId="276C3D48" w14:textId="77777777" w:rsidR="0042386D" w:rsidRDefault="0042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B9C3" w14:textId="77777777" w:rsidR="00FA2AAE" w:rsidRDefault="00FA2AAE">
    <w:pPr>
      <w:pStyle w:val="Piedepgina"/>
      <w:jc w:val="center"/>
    </w:pPr>
    <w:r>
      <w:rPr>
        <w:rStyle w:val="Nmerodepgina"/>
        <w:rFonts w:ascii="Arial" w:hAnsi="Arial"/>
        <w:sz w:val="22"/>
      </w:rPr>
      <w:fldChar w:fldCharType="begin"/>
    </w:r>
    <w:r>
      <w:rPr>
        <w:rStyle w:val="Nmerodepgina"/>
        <w:rFonts w:ascii="Arial" w:hAnsi="Arial"/>
        <w:sz w:val="22"/>
      </w:rPr>
      <w:instrText xml:space="preserve"> PAGE </w:instrText>
    </w:r>
    <w:r>
      <w:rPr>
        <w:rStyle w:val="Nmerodepgina"/>
        <w:rFonts w:ascii="Arial" w:hAnsi="Arial"/>
        <w:sz w:val="22"/>
      </w:rPr>
      <w:fldChar w:fldCharType="separate"/>
    </w:r>
    <w:r>
      <w:rPr>
        <w:rStyle w:val="Nmerodepgina"/>
        <w:rFonts w:ascii="Arial" w:hAnsi="Arial"/>
        <w:noProof/>
        <w:sz w:val="22"/>
      </w:rPr>
      <w:t>23</w:t>
    </w:r>
    <w:r>
      <w:rPr>
        <w:rStyle w:val="Nmerodepgina"/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D73B" w14:textId="77777777" w:rsidR="0042386D" w:rsidRDefault="0042386D">
      <w:r>
        <w:separator/>
      </w:r>
    </w:p>
  </w:footnote>
  <w:footnote w:type="continuationSeparator" w:id="0">
    <w:p w14:paraId="2633F0FB" w14:textId="77777777" w:rsidR="0042386D" w:rsidRDefault="0042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A78B" w14:textId="77777777" w:rsidR="00FA2AAE" w:rsidRDefault="00FA2AAE">
    <w:pPr>
      <w:pStyle w:val="Encabezado"/>
      <w:ind w:left="709" w:right="360"/>
      <w:rPr>
        <w:rFonts w:ascii="Arial" w:hAnsi="Arial"/>
        <w:b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820C" w14:textId="77777777" w:rsidR="00FA2AAE" w:rsidRDefault="00FA2AAE">
    <w:pPr>
      <w:pStyle w:val="Encabezado"/>
      <w:framePr w:wrap="around" w:vAnchor="text" w:hAnchor="margin" w:xAlign="right" w:y="1"/>
      <w:rPr>
        <w:rStyle w:val="Nmerodepgina"/>
        <w:rFonts w:ascii="Arial" w:hAnsi="Arial"/>
        <w:b/>
        <w:sz w:val="22"/>
        <w:u w:val="single"/>
      </w:rPr>
    </w:pPr>
  </w:p>
  <w:p w14:paraId="53B9AAD9" w14:textId="77777777" w:rsidR="00FA2AAE" w:rsidRDefault="00FA2AA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9B1"/>
    <w:multiLevelType w:val="singleLevel"/>
    <w:tmpl w:val="A646593C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" w15:restartNumberingAfterBreak="0">
    <w:nsid w:val="1AFF68A5"/>
    <w:multiLevelType w:val="singleLevel"/>
    <w:tmpl w:val="885257D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" w15:restartNumberingAfterBreak="0">
    <w:nsid w:val="2CCC4BF0"/>
    <w:multiLevelType w:val="hybridMultilevel"/>
    <w:tmpl w:val="28C8D29A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33219"/>
    <w:multiLevelType w:val="hybridMultilevel"/>
    <w:tmpl w:val="E0D6344A"/>
    <w:lvl w:ilvl="0" w:tplc="FE7ED6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69C3"/>
    <w:multiLevelType w:val="singleLevel"/>
    <w:tmpl w:val="C30678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52F00AFF"/>
    <w:multiLevelType w:val="hybridMultilevel"/>
    <w:tmpl w:val="13005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37802"/>
    <w:multiLevelType w:val="singleLevel"/>
    <w:tmpl w:val="867CE500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7" w15:restartNumberingAfterBreak="0">
    <w:nsid w:val="6F0F5248"/>
    <w:multiLevelType w:val="singleLevel"/>
    <w:tmpl w:val="2CA4D856"/>
    <w:lvl w:ilvl="0">
      <w:start w:val="1"/>
      <w:numFmt w:val="bullet"/>
      <w:pStyle w:val="AA2ndlevel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7B262679"/>
    <w:multiLevelType w:val="hybridMultilevel"/>
    <w:tmpl w:val="B8FC3C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0897">
    <w:abstractNumId w:val="4"/>
  </w:num>
  <w:num w:numId="2" w16cid:durableId="397559008">
    <w:abstractNumId w:val="7"/>
  </w:num>
  <w:num w:numId="3" w16cid:durableId="1040940508">
    <w:abstractNumId w:val="1"/>
    <w:lvlOverride w:ilvl="0">
      <w:startOverride w:val="1"/>
    </w:lvlOverride>
  </w:num>
  <w:num w:numId="4" w16cid:durableId="1256210344">
    <w:abstractNumId w:val="0"/>
    <w:lvlOverride w:ilvl="0">
      <w:startOverride w:val="2"/>
    </w:lvlOverride>
  </w:num>
  <w:num w:numId="5" w16cid:durableId="887375807">
    <w:abstractNumId w:val="6"/>
    <w:lvlOverride w:ilvl="0">
      <w:startOverride w:val="3"/>
    </w:lvlOverride>
  </w:num>
  <w:num w:numId="6" w16cid:durableId="536045080">
    <w:abstractNumId w:val="8"/>
  </w:num>
  <w:num w:numId="7" w16cid:durableId="369845780">
    <w:abstractNumId w:val="3"/>
  </w:num>
  <w:num w:numId="8" w16cid:durableId="1089890737">
    <w:abstractNumId w:val="5"/>
  </w:num>
  <w:num w:numId="9" w16cid:durableId="119511879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6C"/>
    <w:rsid w:val="00000E6D"/>
    <w:rsid w:val="00025DB3"/>
    <w:rsid w:val="00026EC8"/>
    <w:rsid w:val="00034D3A"/>
    <w:rsid w:val="00036056"/>
    <w:rsid w:val="00045FE9"/>
    <w:rsid w:val="000620A0"/>
    <w:rsid w:val="00066A88"/>
    <w:rsid w:val="000772D4"/>
    <w:rsid w:val="00086EF4"/>
    <w:rsid w:val="0009331B"/>
    <w:rsid w:val="000A0310"/>
    <w:rsid w:val="000A0348"/>
    <w:rsid w:val="000A4248"/>
    <w:rsid w:val="000A6C49"/>
    <w:rsid w:val="000A7540"/>
    <w:rsid w:val="000B1EDF"/>
    <w:rsid w:val="000C498D"/>
    <w:rsid w:val="000E2AC0"/>
    <w:rsid w:val="000E7B0F"/>
    <w:rsid w:val="000F132E"/>
    <w:rsid w:val="000F3889"/>
    <w:rsid w:val="000F5AC4"/>
    <w:rsid w:val="001157F9"/>
    <w:rsid w:val="00131625"/>
    <w:rsid w:val="00145BBC"/>
    <w:rsid w:val="001460B2"/>
    <w:rsid w:val="00146540"/>
    <w:rsid w:val="00153156"/>
    <w:rsid w:val="001532FD"/>
    <w:rsid w:val="0016692E"/>
    <w:rsid w:val="001A449B"/>
    <w:rsid w:val="001A6642"/>
    <w:rsid w:val="001C2C86"/>
    <w:rsid w:val="001D712B"/>
    <w:rsid w:val="002030DF"/>
    <w:rsid w:val="002036F2"/>
    <w:rsid w:val="002122A8"/>
    <w:rsid w:val="00225FDB"/>
    <w:rsid w:val="00226826"/>
    <w:rsid w:val="00230D6D"/>
    <w:rsid w:val="00230ED8"/>
    <w:rsid w:val="00234F2F"/>
    <w:rsid w:val="0023690C"/>
    <w:rsid w:val="00252F8B"/>
    <w:rsid w:val="00257A25"/>
    <w:rsid w:val="00265E74"/>
    <w:rsid w:val="002765FB"/>
    <w:rsid w:val="0029138F"/>
    <w:rsid w:val="002A50B3"/>
    <w:rsid w:val="002B0E81"/>
    <w:rsid w:val="002B2603"/>
    <w:rsid w:val="002B672A"/>
    <w:rsid w:val="002C15E0"/>
    <w:rsid w:val="002D4FE9"/>
    <w:rsid w:val="002E6A9D"/>
    <w:rsid w:val="003003BB"/>
    <w:rsid w:val="003065C9"/>
    <w:rsid w:val="00306D9D"/>
    <w:rsid w:val="00316853"/>
    <w:rsid w:val="00320D1E"/>
    <w:rsid w:val="003216A9"/>
    <w:rsid w:val="00323018"/>
    <w:rsid w:val="00330C0D"/>
    <w:rsid w:val="003320E2"/>
    <w:rsid w:val="00352303"/>
    <w:rsid w:val="00362AB3"/>
    <w:rsid w:val="00370B74"/>
    <w:rsid w:val="003737D9"/>
    <w:rsid w:val="00377523"/>
    <w:rsid w:val="00382662"/>
    <w:rsid w:val="003857EB"/>
    <w:rsid w:val="00392C96"/>
    <w:rsid w:val="0039686E"/>
    <w:rsid w:val="003A00C1"/>
    <w:rsid w:val="003A4484"/>
    <w:rsid w:val="003B0BFB"/>
    <w:rsid w:val="003B1093"/>
    <w:rsid w:val="003C4D70"/>
    <w:rsid w:val="003D2E78"/>
    <w:rsid w:val="003E3D0F"/>
    <w:rsid w:val="003F1B46"/>
    <w:rsid w:val="003F5245"/>
    <w:rsid w:val="003F7B56"/>
    <w:rsid w:val="0040246C"/>
    <w:rsid w:val="0040343E"/>
    <w:rsid w:val="004034DF"/>
    <w:rsid w:val="00413F1D"/>
    <w:rsid w:val="004148F0"/>
    <w:rsid w:val="004174E8"/>
    <w:rsid w:val="004235C9"/>
    <w:rsid w:val="0042386D"/>
    <w:rsid w:val="004244E9"/>
    <w:rsid w:val="00430300"/>
    <w:rsid w:val="004307DD"/>
    <w:rsid w:val="00432D92"/>
    <w:rsid w:val="0043531F"/>
    <w:rsid w:val="00442FB4"/>
    <w:rsid w:val="004452AF"/>
    <w:rsid w:val="00446F5E"/>
    <w:rsid w:val="00450D34"/>
    <w:rsid w:val="004608BB"/>
    <w:rsid w:val="00472DAF"/>
    <w:rsid w:val="0048640B"/>
    <w:rsid w:val="00487D0D"/>
    <w:rsid w:val="004B6F15"/>
    <w:rsid w:val="004C083E"/>
    <w:rsid w:val="004C5FB4"/>
    <w:rsid w:val="004D3A2C"/>
    <w:rsid w:val="004D5C46"/>
    <w:rsid w:val="004D6666"/>
    <w:rsid w:val="004D6A10"/>
    <w:rsid w:val="004D6BE6"/>
    <w:rsid w:val="004D7602"/>
    <w:rsid w:val="004E008C"/>
    <w:rsid w:val="004E3819"/>
    <w:rsid w:val="004F0D00"/>
    <w:rsid w:val="004F1852"/>
    <w:rsid w:val="004F5BEB"/>
    <w:rsid w:val="00505546"/>
    <w:rsid w:val="00525B4E"/>
    <w:rsid w:val="005347D8"/>
    <w:rsid w:val="005360FB"/>
    <w:rsid w:val="005377CA"/>
    <w:rsid w:val="00537914"/>
    <w:rsid w:val="00551B06"/>
    <w:rsid w:val="0055761B"/>
    <w:rsid w:val="00557CCE"/>
    <w:rsid w:val="005630D5"/>
    <w:rsid w:val="0056687C"/>
    <w:rsid w:val="005756C1"/>
    <w:rsid w:val="0058427C"/>
    <w:rsid w:val="005845DC"/>
    <w:rsid w:val="005A3568"/>
    <w:rsid w:val="005A6B74"/>
    <w:rsid w:val="005A6DAE"/>
    <w:rsid w:val="005C08D7"/>
    <w:rsid w:val="005C5163"/>
    <w:rsid w:val="005D46A0"/>
    <w:rsid w:val="005F1244"/>
    <w:rsid w:val="005F6FBC"/>
    <w:rsid w:val="00610771"/>
    <w:rsid w:val="00622658"/>
    <w:rsid w:val="00622778"/>
    <w:rsid w:val="006308EE"/>
    <w:rsid w:val="006375AD"/>
    <w:rsid w:val="00644CE1"/>
    <w:rsid w:val="00650EA2"/>
    <w:rsid w:val="0065104A"/>
    <w:rsid w:val="00653FE1"/>
    <w:rsid w:val="0065491A"/>
    <w:rsid w:val="00656735"/>
    <w:rsid w:val="006709AF"/>
    <w:rsid w:val="006775BE"/>
    <w:rsid w:val="00681225"/>
    <w:rsid w:val="006813B3"/>
    <w:rsid w:val="00681A87"/>
    <w:rsid w:val="00682F90"/>
    <w:rsid w:val="006868D8"/>
    <w:rsid w:val="006A0DA8"/>
    <w:rsid w:val="006A1E70"/>
    <w:rsid w:val="006A651E"/>
    <w:rsid w:val="006C0194"/>
    <w:rsid w:val="006C6445"/>
    <w:rsid w:val="006D01AC"/>
    <w:rsid w:val="006E31A4"/>
    <w:rsid w:val="006E66BA"/>
    <w:rsid w:val="006F6469"/>
    <w:rsid w:val="006F6D89"/>
    <w:rsid w:val="00700C95"/>
    <w:rsid w:val="00701CC8"/>
    <w:rsid w:val="007200FB"/>
    <w:rsid w:val="007235C7"/>
    <w:rsid w:val="0074170A"/>
    <w:rsid w:val="00743856"/>
    <w:rsid w:val="00745839"/>
    <w:rsid w:val="0077597F"/>
    <w:rsid w:val="0078001B"/>
    <w:rsid w:val="00781236"/>
    <w:rsid w:val="007928C8"/>
    <w:rsid w:val="007A6F6B"/>
    <w:rsid w:val="007B2EC1"/>
    <w:rsid w:val="007B7841"/>
    <w:rsid w:val="007C0A3F"/>
    <w:rsid w:val="007C0CC5"/>
    <w:rsid w:val="007C51FD"/>
    <w:rsid w:val="007C54BA"/>
    <w:rsid w:val="007D0A69"/>
    <w:rsid w:val="007D3020"/>
    <w:rsid w:val="007D46BB"/>
    <w:rsid w:val="007E32AD"/>
    <w:rsid w:val="007E3481"/>
    <w:rsid w:val="007E51CB"/>
    <w:rsid w:val="007F1F30"/>
    <w:rsid w:val="00814D5A"/>
    <w:rsid w:val="00815BC6"/>
    <w:rsid w:val="0081605A"/>
    <w:rsid w:val="008203ED"/>
    <w:rsid w:val="0082080E"/>
    <w:rsid w:val="00826608"/>
    <w:rsid w:val="008267E6"/>
    <w:rsid w:val="008300EF"/>
    <w:rsid w:val="0083336F"/>
    <w:rsid w:val="00836996"/>
    <w:rsid w:val="00846CEA"/>
    <w:rsid w:val="00871429"/>
    <w:rsid w:val="00885851"/>
    <w:rsid w:val="008A611F"/>
    <w:rsid w:val="008B0845"/>
    <w:rsid w:val="008B3AEC"/>
    <w:rsid w:val="008C2C14"/>
    <w:rsid w:val="008C6148"/>
    <w:rsid w:val="008C6302"/>
    <w:rsid w:val="008D4C4E"/>
    <w:rsid w:val="008D6472"/>
    <w:rsid w:val="008E33B0"/>
    <w:rsid w:val="009013CC"/>
    <w:rsid w:val="00901D89"/>
    <w:rsid w:val="00906535"/>
    <w:rsid w:val="00907FE8"/>
    <w:rsid w:val="00911CC4"/>
    <w:rsid w:val="009202CB"/>
    <w:rsid w:val="00920A86"/>
    <w:rsid w:val="00922150"/>
    <w:rsid w:val="009225E1"/>
    <w:rsid w:val="00935A97"/>
    <w:rsid w:val="00946D7D"/>
    <w:rsid w:val="00950933"/>
    <w:rsid w:val="00953C04"/>
    <w:rsid w:val="0096541E"/>
    <w:rsid w:val="009A2E6C"/>
    <w:rsid w:val="009A4D89"/>
    <w:rsid w:val="009A582F"/>
    <w:rsid w:val="009B1307"/>
    <w:rsid w:val="009B31D0"/>
    <w:rsid w:val="009B6DDE"/>
    <w:rsid w:val="009C5114"/>
    <w:rsid w:val="009D7640"/>
    <w:rsid w:val="009E034A"/>
    <w:rsid w:val="009E3129"/>
    <w:rsid w:val="009E634C"/>
    <w:rsid w:val="009F71FB"/>
    <w:rsid w:val="00A01A1D"/>
    <w:rsid w:val="00A12207"/>
    <w:rsid w:val="00A16EA0"/>
    <w:rsid w:val="00A23F97"/>
    <w:rsid w:val="00A24952"/>
    <w:rsid w:val="00A25B8E"/>
    <w:rsid w:val="00A3129F"/>
    <w:rsid w:val="00A4023F"/>
    <w:rsid w:val="00A60824"/>
    <w:rsid w:val="00A6111B"/>
    <w:rsid w:val="00A659D7"/>
    <w:rsid w:val="00A70E4B"/>
    <w:rsid w:val="00A7167D"/>
    <w:rsid w:val="00A7175D"/>
    <w:rsid w:val="00A748AD"/>
    <w:rsid w:val="00A82B45"/>
    <w:rsid w:val="00A8643E"/>
    <w:rsid w:val="00A87372"/>
    <w:rsid w:val="00A921D5"/>
    <w:rsid w:val="00AA2CCC"/>
    <w:rsid w:val="00AA7238"/>
    <w:rsid w:val="00AC6760"/>
    <w:rsid w:val="00AD1309"/>
    <w:rsid w:val="00AE28F8"/>
    <w:rsid w:val="00AF073C"/>
    <w:rsid w:val="00B063AF"/>
    <w:rsid w:val="00B06DEC"/>
    <w:rsid w:val="00B1438A"/>
    <w:rsid w:val="00B226F0"/>
    <w:rsid w:val="00B25D6A"/>
    <w:rsid w:val="00B316DF"/>
    <w:rsid w:val="00B3223F"/>
    <w:rsid w:val="00B43568"/>
    <w:rsid w:val="00B60EC3"/>
    <w:rsid w:val="00B649C7"/>
    <w:rsid w:val="00B65852"/>
    <w:rsid w:val="00B84925"/>
    <w:rsid w:val="00B85E8F"/>
    <w:rsid w:val="00B87575"/>
    <w:rsid w:val="00B96F1A"/>
    <w:rsid w:val="00BA07CB"/>
    <w:rsid w:val="00BA142F"/>
    <w:rsid w:val="00BA14E4"/>
    <w:rsid w:val="00BA7C91"/>
    <w:rsid w:val="00BB72DD"/>
    <w:rsid w:val="00BC4885"/>
    <w:rsid w:val="00BC4F19"/>
    <w:rsid w:val="00BC7BF9"/>
    <w:rsid w:val="00BE1842"/>
    <w:rsid w:val="00BE1F0A"/>
    <w:rsid w:val="00BF7485"/>
    <w:rsid w:val="00C0103D"/>
    <w:rsid w:val="00C26269"/>
    <w:rsid w:val="00C361AE"/>
    <w:rsid w:val="00C421AF"/>
    <w:rsid w:val="00C425DF"/>
    <w:rsid w:val="00C55443"/>
    <w:rsid w:val="00C573DD"/>
    <w:rsid w:val="00C621D4"/>
    <w:rsid w:val="00C63343"/>
    <w:rsid w:val="00C64FB5"/>
    <w:rsid w:val="00C65108"/>
    <w:rsid w:val="00C67371"/>
    <w:rsid w:val="00C76B59"/>
    <w:rsid w:val="00C82894"/>
    <w:rsid w:val="00C87832"/>
    <w:rsid w:val="00C93100"/>
    <w:rsid w:val="00CA0E45"/>
    <w:rsid w:val="00CA203E"/>
    <w:rsid w:val="00CC2B3E"/>
    <w:rsid w:val="00CC425D"/>
    <w:rsid w:val="00CD216E"/>
    <w:rsid w:val="00CE3315"/>
    <w:rsid w:val="00CF48C5"/>
    <w:rsid w:val="00D0706C"/>
    <w:rsid w:val="00D17400"/>
    <w:rsid w:val="00D241F8"/>
    <w:rsid w:val="00D2446A"/>
    <w:rsid w:val="00D27AE1"/>
    <w:rsid w:val="00D347F5"/>
    <w:rsid w:val="00D46509"/>
    <w:rsid w:val="00D57B8A"/>
    <w:rsid w:val="00D6105F"/>
    <w:rsid w:val="00D619DF"/>
    <w:rsid w:val="00D74EFC"/>
    <w:rsid w:val="00D75126"/>
    <w:rsid w:val="00D90346"/>
    <w:rsid w:val="00D917B7"/>
    <w:rsid w:val="00D93323"/>
    <w:rsid w:val="00D9389D"/>
    <w:rsid w:val="00DA04A3"/>
    <w:rsid w:val="00DB41FA"/>
    <w:rsid w:val="00DC37EE"/>
    <w:rsid w:val="00DC69A8"/>
    <w:rsid w:val="00DD21AB"/>
    <w:rsid w:val="00DD3DDB"/>
    <w:rsid w:val="00DD4A48"/>
    <w:rsid w:val="00DD5834"/>
    <w:rsid w:val="00DD76C3"/>
    <w:rsid w:val="00DF037E"/>
    <w:rsid w:val="00DF5125"/>
    <w:rsid w:val="00E05940"/>
    <w:rsid w:val="00E17590"/>
    <w:rsid w:val="00E17CB4"/>
    <w:rsid w:val="00E23213"/>
    <w:rsid w:val="00E26D1C"/>
    <w:rsid w:val="00E410D1"/>
    <w:rsid w:val="00E51563"/>
    <w:rsid w:val="00E66145"/>
    <w:rsid w:val="00E66723"/>
    <w:rsid w:val="00E7275C"/>
    <w:rsid w:val="00E8724D"/>
    <w:rsid w:val="00EB09C5"/>
    <w:rsid w:val="00EB4621"/>
    <w:rsid w:val="00EC1F1B"/>
    <w:rsid w:val="00EF15CF"/>
    <w:rsid w:val="00EF15E6"/>
    <w:rsid w:val="00EF2755"/>
    <w:rsid w:val="00EF5C64"/>
    <w:rsid w:val="00EF67A9"/>
    <w:rsid w:val="00F00D28"/>
    <w:rsid w:val="00F06078"/>
    <w:rsid w:val="00F1366A"/>
    <w:rsid w:val="00F13E31"/>
    <w:rsid w:val="00F15C99"/>
    <w:rsid w:val="00F24D0D"/>
    <w:rsid w:val="00F263A0"/>
    <w:rsid w:val="00F30820"/>
    <w:rsid w:val="00F32331"/>
    <w:rsid w:val="00F34DF6"/>
    <w:rsid w:val="00F407BB"/>
    <w:rsid w:val="00F42F2F"/>
    <w:rsid w:val="00F71BD9"/>
    <w:rsid w:val="00F721ED"/>
    <w:rsid w:val="00F801D8"/>
    <w:rsid w:val="00F82E41"/>
    <w:rsid w:val="00F96801"/>
    <w:rsid w:val="00FA2177"/>
    <w:rsid w:val="00FA2AAE"/>
    <w:rsid w:val="00FA6717"/>
    <w:rsid w:val="00FA7BFD"/>
    <w:rsid w:val="00FB3E9B"/>
    <w:rsid w:val="00FB54AE"/>
    <w:rsid w:val="00FB564B"/>
    <w:rsid w:val="00FB683E"/>
    <w:rsid w:val="00FB68DA"/>
    <w:rsid w:val="00FE283E"/>
    <w:rsid w:val="00FE47BF"/>
    <w:rsid w:val="00FF2C77"/>
    <w:rsid w:val="00FF47CC"/>
    <w:rsid w:val="00FF5407"/>
    <w:rsid w:val="00FF5DB4"/>
    <w:rsid w:val="00FF61E7"/>
    <w:rsid w:val="00FF72C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EBEF41"/>
  <w15:docId w15:val="{CDAC69C8-1A5C-4CE9-A99C-93CDDAC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312" w:lineRule="auto"/>
      <w:ind w:left="11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center"/>
      <w:outlineLvl w:val="2"/>
    </w:pPr>
    <w:rPr>
      <w:rFonts w:ascii="TheSansCorrespondence" w:hAnsi="TheSansCorrespondence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ind w:right="56"/>
      <w:jc w:val="both"/>
      <w:outlineLvl w:val="3"/>
    </w:pPr>
    <w:rPr>
      <w:rFonts w:ascii="TheSansCorrespondence" w:hAnsi="TheSansCorrespondence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1134"/>
      </w:tabs>
      <w:spacing w:line="312" w:lineRule="auto"/>
      <w:jc w:val="center"/>
      <w:outlineLvl w:val="4"/>
    </w:pPr>
    <w:rPr>
      <w:rFonts w:ascii="TheSansCorrespondence" w:hAnsi="TheSansCorrespondence" w:cs="Arial"/>
      <w:b/>
      <w:bCs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</w:tabs>
      <w:spacing w:line="240" w:lineRule="atLeast"/>
      <w:ind w:left="142"/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spacing w:line="312" w:lineRule="auto"/>
      <w:jc w:val="center"/>
      <w:outlineLvl w:val="6"/>
    </w:pPr>
    <w:rPr>
      <w:rFonts w:ascii="TheSansCorrespondence" w:hAnsi="TheSansCorrespondence" w:cs="Arial"/>
      <w:b/>
      <w:bCs/>
    </w:rPr>
  </w:style>
  <w:style w:type="paragraph" w:styleId="Ttulo8">
    <w:name w:val="heading 8"/>
    <w:basedOn w:val="Normal"/>
    <w:next w:val="Normal"/>
    <w:link w:val="Ttulo8Car"/>
    <w:qFormat/>
    <w:pPr>
      <w:keepNext/>
      <w:tabs>
        <w:tab w:val="left" w:pos="284"/>
        <w:tab w:val="left" w:pos="567"/>
        <w:tab w:val="left" w:pos="851"/>
        <w:tab w:val="left" w:pos="1134"/>
      </w:tabs>
      <w:jc w:val="both"/>
      <w:outlineLvl w:val="7"/>
    </w:pPr>
    <w:rPr>
      <w:rFonts w:ascii="Garamond" w:hAnsi="Garamond" w:cs="Arial"/>
      <w:sz w:val="24"/>
      <w:lang w:val="es-PE"/>
    </w:rPr>
  </w:style>
  <w:style w:type="paragraph" w:styleId="Ttulo9">
    <w:name w:val="heading 9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</w:tabs>
      <w:jc w:val="center"/>
      <w:outlineLvl w:val="8"/>
    </w:pPr>
    <w:rPr>
      <w:rFonts w:ascii="Garamond" w:hAnsi="Garamond" w:cs="Arial"/>
      <w:b/>
      <w:bCs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rFonts w:ascii="Courier New" w:hAnsi="Courier New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pPr>
      <w:autoSpaceDE w:val="0"/>
      <w:autoSpaceDN w:val="0"/>
      <w:ind w:firstLine="11"/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semiHidden/>
    <w:pPr>
      <w:tabs>
        <w:tab w:val="left" w:pos="-720"/>
      </w:tabs>
      <w:suppressAutoHyphens/>
      <w:autoSpaceDE w:val="0"/>
      <w:autoSpaceDN w:val="0"/>
      <w:spacing w:line="40" w:lineRule="atLeast"/>
      <w:ind w:left="567" w:hanging="567"/>
      <w:jc w:val="both"/>
    </w:pPr>
    <w:rPr>
      <w:rFonts w:ascii="Garamond" w:hAnsi="Garamond" w:cs="Arial"/>
      <w:spacing w:val="-3"/>
      <w:sz w:val="24"/>
      <w:szCs w:val="24"/>
    </w:rPr>
  </w:style>
  <w:style w:type="paragraph" w:styleId="Textodebloque">
    <w:name w:val="Block Text"/>
    <w:basedOn w:val="Normal"/>
    <w:semiHidden/>
    <w:pPr>
      <w:tabs>
        <w:tab w:val="left" w:pos="-720"/>
        <w:tab w:val="left" w:pos="0"/>
      </w:tabs>
      <w:suppressAutoHyphens/>
      <w:spacing w:line="40" w:lineRule="atLeast"/>
      <w:ind w:left="900" w:right="-70" w:hanging="360"/>
      <w:jc w:val="both"/>
    </w:pPr>
    <w:rPr>
      <w:rFonts w:ascii="Garamond" w:hAnsi="Garamond"/>
      <w:spacing w:val="-3"/>
      <w:sz w:val="24"/>
      <w:szCs w:val="24"/>
      <w:lang w:val="es-ES"/>
    </w:rPr>
  </w:style>
  <w:style w:type="paragraph" w:styleId="Sangra3detindependiente">
    <w:name w:val="Body Text Indent 3"/>
    <w:basedOn w:val="Normal"/>
    <w:semiHidden/>
    <w:pPr>
      <w:tabs>
        <w:tab w:val="left" w:pos="-720"/>
      </w:tabs>
      <w:suppressAutoHyphens/>
      <w:spacing w:line="40" w:lineRule="atLeast"/>
      <w:ind w:left="709"/>
      <w:jc w:val="both"/>
    </w:pPr>
    <w:rPr>
      <w:rFonts w:ascii="Arial" w:hAnsi="Arial" w:cs="Arial"/>
      <w:i/>
      <w:iCs/>
      <w:spacing w:val="-3"/>
      <w:sz w:val="24"/>
    </w:rPr>
  </w:style>
  <w:style w:type="paragraph" w:styleId="Textoindependiente2">
    <w:name w:val="Body Text 2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semiHidden/>
    <w:pPr>
      <w:tabs>
        <w:tab w:val="left" w:pos="0"/>
      </w:tabs>
      <w:spacing w:line="312" w:lineRule="auto"/>
      <w:jc w:val="both"/>
    </w:pPr>
    <w:rPr>
      <w:rFonts w:ascii="Arial" w:hAnsi="Arial" w:cs="Arial"/>
      <w:sz w:val="24"/>
    </w:rPr>
  </w:style>
  <w:style w:type="paragraph" w:customStyle="1" w:styleId="AA1stlevelbullet">
    <w:name w:val="AA 1st level bullet"/>
    <w:basedOn w:val="Normal"/>
    <w:pPr>
      <w:numPr>
        <w:numId w:val="1"/>
      </w:numPr>
      <w:tabs>
        <w:tab w:val="left" w:pos="567"/>
        <w:tab w:val="left" w:pos="851"/>
        <w:tab w:val="left" w:pos="1134"/>
      </w:tabs>
      <w:spacing w:line="240" w:lineRule="atLeast"/>
    </w:pPr>
    <w:rPr>
      <w:rFonts w:ascii="Arial" w:hAnsi="Arial"/>
      <w:sz w:val="18"/>
      <w:lang w:val="en-US"/>
    </w:rPr>
  </w:style>
  <w:style w:type="paragraph" w:customStyle="1" w:styleId="CM18">
    <w:name w:val="CM18"/>
    <w:basedOn w:val="Normal"/>
    <w:next w:val="Normal"/>
    <w:pPr>
      <w:widowControl w:val="0"/>
      <w:autoSpaceDE w:val="0"/>
      <w:autoSpaceDN w:val="0"/>
      <w:adjustRightInd w:val="0"/>
      <w:spacing w:after="258"/>
    </w:pPr>
    <w:rPr>
      <w:rFonts w:ascii="Arial" w:hAnsi="Arial"/>
      <w:sz w:val="24"/>
      <w:szCs w:val="24"/>
      <w:lang w:val="es-PE" w:eastAsia="es-PE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0E6D"/>
    <w:pPr>
      <w:ind w:left="708"/>
    </w:pPr>
  </w:style>
  <w:style w:type="character" w:customStyle="1" w:styleId="Ttulo5Car">
    <w:name w:val="Título 5 Car"/>
    <w:basedOn w:val="Fuentedeprrafopredeter"/>
    <w:link w:val="Ttulo5"/>
    <w:rsid w:val="006868D8"/>
    <w:rPr>
      <w:rFonts w:ascii="TheSansCorrespondence" w:hAnsi="TheSansCorrespondence" w:cs="Arial"/>
      <w:b/>
      <w:bCs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8D6472"/>
    <w:rPr>
      <w:rFonts w:ascii="TheSansCorrespondence" w:hAnsi="TheSansCorrespondence" w:cs="Arial"/>
      <w:b/>
      <w:bCs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D6472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D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7590"/>
    <w:rPr>
      <w:rFonts w:ascii="Courier New" w:hAnsi="Courier New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A4023F"/>
    <w:rPr>
      <w:lang w:val="es-ES_tradnl" w:eastAsia="es-ES"/>
    </w:rPr>
  </w:style>
  <w:style w:type="paragraph" w:customStyle="1" w:styleId="Default">
    <w:name w:val="Default"/>
    <w:rsid w:val="00A40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2ndlevelbullet">
    <w:name w:val="AA 2nd level bullet"/>
    <w:basedOn w:val="AA1stlevelbullet"/>
    <w:rsid w:val="00A4023F"/>
    <w:pPr>
      <w:numPr>
        <w:numId w:val="2"/>
      </w:numPr>
    </w:pPr>
    <w:rPr>
      <w:lang w:eastAsia="en-US"/>
    </w:rPr>
  </w:style>
  <w:style w:type="table" w:styleId="Tablaconcuadrcula">
    <w:name w:val="Table Grid"/>
    <w:basedOn w:val="Tablanormal"/>
    <w:uiPriority w:val="59"/>
    <w:rsid w:val="003F5245"/>
    <w:pPr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85E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681225"/>
    <w:rPr>
      <w:rFonts w:ascii="Garamond" w:hAnsi="Garamond" w:cs="Arial"/>
      <w:sz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6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6EC8"/>
  </w:style>
  <w:style w:type="character" w:customStyle="1" w:styleId="TextocomentarioCar">
    <w:name w:val="Texto comentario Car"/>
    <w:basedOn w:val="Fuentedeprrafopredeter"/>
    <w:link w:val="Textocomentario"/>
    <w:uiPriority w:val="99"/>
    <w:rsid w:val="00026E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EC8"/>
    <w:rPr>
      <w:b/>
      <w:bCs/>
      <w:lang w:val="es-ES_tradnl" w:eastAsia="es-ES"/>
    </w:rPr>
  </w:style>
  <w:style w:type="paragraph" w:customStyle="1" w:styleId="Estilo4">
    <w:name w:val="Estilo4"/>
    <w:basedOn w:val="Normal"/>
    <w:link w:val="Estilo4Car"/>
    <w:uiPriority w:val="5"/>
    <w:qFormat/>
    <w:rsid w:val="0055761B"/>
    <w:pPr>
      <w:jc w:val="both"/>
    </w:pPr>
    <w:rPr>
      <w:rFonts w:ascii="Arial" w:eastAsia="Arial" w:hAnsi="Arial" w:cs="Arial"/>
      <w:color w:val="606060"/>
      <w:sz w:val="22"/>
      <w:szCs w:val="24"/>
      <w:lang w:val="en-US" w:eastAsia="en-US"/>
    </w:rPr>
  </w:style>
  <w:style w:type="character" w:customStyle="1" w:styleId="Estilo4Car">
    <w:name w:val="Estilo4 Car"/>
    <w:link w:val="Estilo4"/>
    <w:uiPriority w:val="5"/>
    <w:rsid w:val="0055761B"/>
    <w:rPr>
      <w:rFonts w:ascii="Arial" w:eastAsia="Arial" w:hAnsi="Arial" w:cs="Arial"/>
      <w:color w:val="606060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F6FB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B60EC3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ACEA-B020-483D-B67F-365CBB7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OBLIGATORIA ANUAL DE ACCIONISTAS</vt:lpstr>
    </vt:vector>
  </TitlesOfParts>
  <Company>Telefónica del Perú S.A.A.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OBLIGATORIA ANUAL DE ACCIONISTAS</dc:title>
  <dc:creator>mimuñoz</dc:creator>
  <cp:lastModifiedBy>Milagros Muñoz Bazan</cp:lastModifiedBy>
  <cp:revision>2</cp:revision>
  <cp:lastPrinted>2016-03-10T16:56:00Z</cp:lastPrinted>
  <dcterms:created xsi:type="dcterms:W3CDTF">2024-03-08T17:12:00Z</dcterms:created>
  <dcterms:modified xsi:type="dcterms:W3CDTF">2024-03-08T17:12:00Z</dcterms:modified>
</cp:coreProperties>
</file>